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F0" w:rsidRPr="008531F0" w:rsidRDefault="008531F0" w:rsidP="008531F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8531F0">
        <w:rPr>
          <w:rFonts w:ascii="Times New Roman" w:hAnsi="Times New Roman"/>
          <w:sz w:val="28"/>
          <w:szCs w:val="28"/>
          <w:lang w:val="kk-KZ"/>
        </w:rPr>
        <w:t xml:space="preserve">«Қазақстан Республикасы </w:t>
      </w:r>
    </w:p>
    <w:p w:rsidR="008531F0" w:rsidRPr="008531F0" w:rsidRDefault="008531F0" w:rsidP="008531F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8531F0">
        <w:rPr>
          <w:rFonts w:ascii="Times New Roman" w:hAnsi="Times New Roman"/>
          <w:sz w:val="28"/>
          <w:szCs w:val="28"/>
          <w:lang w:val="kk-KZ"/>
        </w:rPr>
        <w:t xml:space="preserve">Денсаулық сақтау министрлігі </w:t>
      </w:r>
    </w:p>
    <w:p w:rsidR="008531F0" w:rsidRPr="008531F0" w:rsidRDefault="008531F0" w:rsidP="008531F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8531F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Тауарлар мен көрсетілетін </w:t>
      </w:r>
    </w:p>
    <w:p w:rsidR="008531F0" w:rsidRPr="008531F0" w:rsidRDefault="008531F0" w:rsidP="008531F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8531F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қызметтердің сапасы мен </w:t>
      </w:r>
    </w:p>
    <w:p w:rsidR="008531F0" w:rsidRPr="008531F0" w:rsidRDefault="008531F0" w:rsidP="008531F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8531F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қауіпсіздігін бақылау </w:t>
      </w:r>
    </w:p>
    <w:p w:rsidR="008531F0" w:rsidRPr="008531F0" w:rsidRDefault="008531F0" w:rsidP="008531F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8531F0">
        <w:rPr>
          <w:rFonts w:ascii="Times New Roman" w:hAnsi="Times New Roman"/>
          <w:sz w:val="28"/>
          <w:szCs w:val="28"/>
          <w:lang w:val="kk-KZ"/>
        </w:rPr>
        <w:t xml:space="preserve">комитеті» РММ төрағасының </w:t>
      </w:r>
    </w:p>
    <w:p w:rsidR="008531F0" w:rsidRPr="008531F0" w:rsidRDefault="008531F0" w:rsidP="008531F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8531F0">
        <w:rPr>
          <w:rFonts w:ascii="Times New Roman" w:hAnsi="Times New Roman"/>
          <w:sz w:val="28"/>
          <w:szCs w:val="28"/>
          <w:lang w:val="kk-KZ"/>
        </w:rPr>
        <w:t>20_ ж. «____» ___________</w:t>
      </w:r>
    </w:p>
    <w:p w:rsidR="008531F0" w:rsidRPr="008531F0" w:rsidRDefault="008531F0" w:rsidP="008531F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8531F0">
        <w:rPr>
          <w:rFonts w:ascii="Times New Roman" w:hAnsi="Times New Roman"/>
          <w:sz w:val="28"/>
          <w:szCs w:val="28"/>
          <w:lang w:val="kk-KZ"/>
        </w:rPr>
        <w:t>№ _____ бұйрығымен</w:t>
      </w:r>
    </w:p>
    <w:p w:rsidR="007F6F53" w:rsidRPr="008531F0" w:rsidRDefault="008531F0" w:rsidP="008531F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531F0">
        <w:rPr>
          <w:rFonts w:ascii="Times New Roman" w:hAnsi="Times New Roman"/>
          <w:b/>
          <w:sz w:val="28"/>
          <w:szCs w:val="28"/>
          <w:lang w:val="kk-KZ"/>
        </w:rPr>
        <w:t>БЕКІТІЛГЕН</w:t>
      </w:r>
    </w:p>
    <w:p w:rsidR="008531F0" w:rsidRPr="008531F0" w:rsidRDefault="008531F0" w:rsidP="008531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531F0">
        <w:rPr>
          <w:rFonts w:ascii="Times New Roman" w:hAnsi="Times New Roman"/>
          <w:b/>
          <w:sz w:val="28"/>
          <w:szCs w:val="28"/>
          <w:lang w:val="kk-KZ"/>
        </w:rPr>
        <w:t>Дәрілік препаратты медициналық қолдану жөніндегі нұсқаулық (Қосымша парақ)</w:t>
      </w:r>
    </w:p>
    <w:p w:rsidR="00277273" w:rsidRPr="00844CE8" w:rsidRDefault="00277273" w:rsidP="002772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273" w:rsidRPr="008531F0" w:rsidRDefault="00277273" w:rsidP="002772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F511F">
        <w:rPr>
          <w:rFonts w:ascii="Times New Roman" w:hAnsi="Times New Roman"/>
          <w:sz w:val="24"/>
          <w:szCs w:val="24"/>
          <w:lang w:val="kk-KZ"/>
        </w:rPr>
        <w:t>«</w:t>
      </w:r>
      <w:r w:rsidRPr="00BF511F">
        <w:rPr>
          <w:rFonts w:ascii="Times New Roman" w:hAnsi="Times New Roman"/>
          <w:sz w:val="24"/>
          <w:szCs w:val="24"/>
        </w:rPr>
        <w:t>▼»</w:t>
      </w:r>
      <w:r w:rsidR="008531F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531F0" w:rsidRPr="00573BB1">
        <w:rPr>
          <w:rFonts w:ascii="Times New Roman" w:hAnsi="Times New Roman"/>
          <w:sz w:val="28"/>
          <w:szCs w:val="28"/>
          <w:lang w:val="kk-KZ"/>
        </w:rPr>
        <w:t>Дәрілік</w:t>
      </w:r>
      <w:r w:rsidR="008531F0" w:rsidRPr="008531F0">
        <w:rPr>
          <w:rFonts w:ascii="Times New Roman" w:hAnsi="Times New Roman"/>
          <w:sz w:val="28"/>
          <w:szCs w:val="28"/>
          <w:lang w:val="kk-KZ"/>
        </w:rPr>
        <w:t xml:space="preserve"> препарат</w:t>
      </w:r>
      <w:r w:rsidR="008531F0" w:rsidRPr="00573BB1">
        <w:rPr>
          <w:rFonts w:ascii="Times New Roman" w:hAnsi="Times New Roman"/>
          <w:sz w:val="28"/>
          <w:szCs w:val="28"/>
          <w:lang w:val="kk-KZ"/>
        </w:rPr>
        <w:t xml:space="preserve">ты қосымша </w:t>
      </w:r>
      <w:r w:rsidR="008531F0" w:rsidRPr="008531F0">
        <w:rPr>
          <w:rFonts w:ascii="Times New Roman" w:hAnsi="Times New Roman"/>
          <w:sz w:val="28"/>
          <w:szCs w:val="28"/>
          <w:lang w:val="kk-KZ"/>
        </w:rPr>
        <w:t xml:space="preserve"> мониторинг</w:t>
      </w:r>
      <w:r w:rsidR="008531F0" w:rsidRPr="00573BB1">
        <w:rPr>
          <w:rFonts w:ascii="Times New Roman" w:hAnsi="Times New Roman"/>
          <w:sz w:val="28"/>
          <w:szCs w:val="28"/>
          <w:lang w:val="kk-KZ"/>
        </w:rPr>
        <w:t>ілеу керек</w:t>
      </w:r>
      <w:r w:rsidR="008531F0" w:rsidRPr="008531F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8531F0" w:rsidRPr="00573BB1">
        <w:rPr>
          <w:rFonts w:ascii="Times New Roman" w:hAnsi="Times New Roman"/>
          <w:sz w:val="28"/>
          <w:szCs w:val="28"/>
          <w:lang w:val="kk-KZ"/>
        </w:rPr>
        <w:t xml:space="preserve">бұл қауіпсіздігі бойынша жаңа мәліметтерді жылдам анықтауға </w:t>
      </w:r>
      <w:r w:rsidR="008531F0">
        <w:rPr>
          <w:rFonts w:ascii="Times New Roman" w:hAnsi="Times New Roman"/>
          <w:sz w:val="28"/>
          <w:szCs w:val="28"/>
          <w:lang w:val="kk-KZ"/>
        </w:rPr>
        <w:t xml:space="preserve">ықпал </w:t>
      </w:r>
      <w:r w:rsidR="008531F0" w:rsidRPr="00573BB1">
        <w:rPr>
          <w:rFonts w:ascii="Times New Roman" w:hAnsi="Times New Roman"/>
          <w:sz w:val="28"/>
          <w:szCs w:val="28"/>
          <w:lang w:val="kk-KZ"/>
        </w:rPr>
        <w:t>етеді</w:t>
      </w:r>
      <w:r w:rsidR="008531F0" w:rsidRPr="008531F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8531F0" w:rsidRPr="00573BB1">
        <w:rPr>
          <w:rFonts w:ascii="Times New Roman" w:hAnsi="Times New Roman"/>
          <w:sz w:val="28"/>
          <w:szCs w:val="28"/>
          <w:lang w:val="kk-KZ"/>
        </w:rPr>
        <w:t>Бұл қысқа мерзімде қауіпсіздігі туралы жаңа ақпаратты анықтауға мүмкіндік береді</w:t>
      </w:r>
      <w:r w:rsidR="008531F0" w:rsidRPr="008531F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8531F0" w:rsidRPr="00573BB1">
        <w:rPr>
          <w:rFonts w:ascii="Times New Roman" w:hAnsi="Times New Roman"/>
          <w:sz w:val="28"/>
          <w:szCs w:val="28"/>
          <w:lang w:val="kk-KZ"/>
        </w:rPr>
        <w:t>Денсаулық сақтау жүйесі қызметкерлерінен күдік болған кез келген жағымсыз реакциялар туралы хабарлауын өтінеміз</w:t>
      </w:r>
      <w:r w:rsidR="008531F0" w:rsidRPr="008531F0">
        <w:rPr>
          <w:rFonts w:ascii="Times New Roman" w:hAnsi="Times New Roman"/>
          <w:sz w:val="28"/>
          <w:szCs w:val="28"/>
          <w:lang w:val="kk-KZ"/>
        </w:rPr>
        <w:t>.</w:t>
      </w:r>
    </w:p>
    <w:p w:rsidR="007F6F53" w:rsidRPr="008531F0" w:rsidRDefault="007F6F53" w:rsidP="00277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7F6F53" w:rsidRPr="00844CE8" w:rsidRDefault="008531F0" w:rsidP="00277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BB1">
        <w:rPr>
          <w:rFonts w:ascii="Times New Roman" w:hAnsi="Times New Roman"/>
          <w:b/>
          <w:bCs/>
          <w:sz w:val="28"/>
          <w:szCs w:val="28"/>
          <w:lang w:val="kk-KZ"/>
        </w:rPr>
        <w:t>Саудалық атауы</w:t>
      </w: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531F0" w:rsidRDefault="007F6F53" w:rsidP="00277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kk-KZ" w:eastAsia="ru-RU"/>
        </w:rPr>
      </w:pPr>
      <w:r w:rsidRPr="001F4965">
        <w:rPr>
          <w:rFonts w:ascii="Times New Roman" w:eastAsia="Times New Roman" w:hAnsi="Times New Roman"/>
          <w:sz w:val="28"/>
          <w:szCs w:val="20"/>
          <w:lang w:eastAsia="ru-RU"/>
        </w:rPr>
        <w:t>ВаксигрипТетра</w:t>
      </w:r>
      <w:r w:rsidRPr="00BF511F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t>®</w:t>
      </w:r>
      <w:r w:rsidR="005968C1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="008531F0" w:rsidRPr="00BF58AB">
        <w:rPr>
          <w:rFonts w:ascii="Times New Roman" w:eastAsia="Times New Roman" w:hAnsi="Times New Roman"/>
          <w:sz w:val="28"/>
          <w:szCs w:val="20"/>
          <w:lang w:eastAsia="ru-RU"/>
        </w:rPr>
        <w:t>тұмау профилактикасына арналған белсенділігі жойылған төрт валентті сплит-вакцина</w:t>
      </w:r>
      <w:r w:rsidR="008531F0" w:rsidRPr="001F496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8531F0" w:rsidRDefault="008531F0" w:rsidP="00277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kk-KZ" w:eastAsia="ru-RU"/>
        </w:rPr>
      </w:pPr>
    </w:p>
    <w:p w:rsidR="008531F0" w:rsidRPr="008531F0" w:rsidRDefault="008531F0" w:rsidP="008531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73BB1">
        <w:rPr>
          <w:rFonts w:ascii="Times New Roman" w:hAnsi="Times New Roman"/>
          <w:b/>
          <w:sz w:val="28"/>
          <w:szCs w:val="28"/>
          <w:lang w:val="kk-KZ"/>
        </w:rPr>
        <w:t xml:space="preserve">Халықаралық </w:t>
      </w:r>
      <w:r w:rsidRPr="008531F0">
        <w:rPr>
          <w:rFonts w:ascii="Times New Roman" w:hAnsi="Times New Roman"/>
          <w:b/>
          <w:sz w:val="28"/>
          <w:szCs w:val="28"/>
          <w:lang w:val="kk-KZ"/>
        </w:rPr>
        <w:t>патент</w:t>
      </w:r>
      <w:r w:rsidRPr="00573BB1">
        <w:rPr>
          <w:rFonts w:ascii="Times New Roman" w:hAnsi="Times New Roman"/>
          <w:b/>
          <w:sz w:val="28"/>
          <w:szCs w:val="28"/>
          <w:lang w:val="kk-KZ"/>
        </w:rPr>
        <w:t xml:space="preserve">телмеген атауы </w:t>
      </w:r>
    </w:p>
    <w:p w:rsidR="008531F0" w:rsidRPr="008531F0" w:rsidRDefault="008531F0" w:rsidP="008531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Жоқ</w:t>
      </w:r>
      <w:r w:rsidRPr="008531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8531F0" w:rsidRPr="008531F0" w:rsidRDefault="008531F0" w:rsidP="008531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531F0" w:rsidRPr="008531F0" w:rsidRDefault="008531F0" w:rsidP="008531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F58AB">
        <w:rPr>
          <w:rFonts w:ascii="Times New Roman" w:hAnsi="Times New Roman"/>
          <w:b/>
          <w:sz w:val="28"/>
          <w:szCs w:val="28"/>
          <w:lang w:val="kk-KZ"/>
        </w:rPr>
        <w:t>Дәрілік түрі</w:t>
      </w:r>
      <w:r w:rsidRPr="008531F0">
        <w:rPr>
          <w:rFonts w:ascii="Times New Roman" w:hAnsi="Times New Roman"/>
          <w:b/>
          <w:sz w:val="28"/>
          <w:szCs w:val="28"/>
          <w:lang w:val="kk-KZ"/>
        </w:rPr>
        <w:t>, доза</w:t>
      </w:r>
      <w:r w:rsidRPr="003B0E34">
        <w:rPr>
          <w:rFonts w:ascii="Times New Roman" w:hAnsi="Times New Roman"/>
          <w:b/>
          <w:sz w:val="28"/>
          <w:szCs w:val="28"/>
          <w:lang w:val="kk-KZ"/>
        </w:rPr>
        <w:t>лануы</w:t>
      </w:r>
      <w:r w:rsidRPr="008531F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8531F0" w:rsidRPr="00BF58AB" w:rsidRDefault="008531F0" w:rsidP="0085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F58AB">
        <w:rPr>
          <w:rFonts w:ascii="Times New Roman" w:hAnsi="Times New Roman"/>
          <w:sz w:val="28"/>
          <w:szCs w:val="28"/>
          <w:lang w:val="kk-KZ"/>
        </w:rPr>
        <w:t xml:space="preserve">Алдын ала шприцке толтырылған бұлшықет ішіне және тері астына енгізуге арналған суспензия, </w:t>
      </w:r>
      <w:r w:rsidRPr="00BF58AB">
        <w:rPr>
          <w:rFonts w:ascii="Times New Roman" w:hAnsi="Times New Roman"/>
          <w:sz w:val="28"/>
          <w:lang w:val="kk-KZ"/>
        </w:rPr>
        <w:t>0.5 мл/1 доза</w:t>
      </w:r>
    </w:p>
    <w:p w:rsidR="008531F0" w:rsidRPr="00BF58AB" w:rsidRDefault="008531F0" w:rsidP="00853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531F0" w:rsidRPr="00BF58AB" w:rsidRDefault="008531F0" w:rsidP="008531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BF58AB">
        <w:rPr>
          <w:rFonts w:ascii="Times New Roman" w:hAnsi="Times New Roman"/>
          <w:b/>
          <w:sz w:val="28"/>
          <w:szCs w:val="28"/>
          <w:lang w:val="kk-KZ"/>
        </w:rPr>
        <w:t xml:space="preserve">Фармакотерапиялық тобы </w:t>
      </w:r>
      <w:r w:rsidRPr="00BF58AB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  <w:t xml:space="preserve"> </w:t>
      </w:r>
    </w:p>
    <w:p w:rsidR="008F1432" w:rsidRPr="0027383B" w:rsidRDefault="0027383B" w:rsidP="008F1432">
      <w:pPr>
        <w:pStyle w:val="aa"/>
        <w:jc w:val="both"/>
        <w:rPr>
          <w:rFonts w:cs="Times New Roman"/>
          <w:sz w:val="28"/>
          <w:szCs w:val="28"/>
          <w:lang w:val="kk-KZ"/>
        </w:rPr>
      </w:pPr>
      <w:r w:rsidRPr="00CA37C9">
        <w:rPr>
          <w:sz w:val="28"/>
          <w:szCs w:val="28"/>
          <w:lang w:val="kk-KZ"/>
        </w:rPr>
        <w:t>Жүйелі қолдануға арналған инфекцияға қарсы препаратта</w:t>
      </w:r>
      <w:r>
        <w:rPr>
          <w:sz w:val="28"/>
          <w:szCs w:val="28"/>
          <w:lang w:val="kk-KZ"/>
        </w:rPr>
        <w:t>р</w:t>
      </w:r>
      <w:r w:rsidRPr="00C033B3">
        <w:rPr>
          <w:sz w:val="28"/>
          <w:szCs w:val="28"/>
          <w:lang w:val="kk-KZ"/>
        </w:rPr>
        <w:t xml:space="preserve">. Вакциналар.  </w:t>
      </w:r>
      <w:r w:rsidRPr="00213940">
        <w:rPr>
          <w:rFonts w:cs="Times New Roman"/>
          <w:sz w:val="28"/>
          <w:szCs w:val="28"/>
          <w:lang w:val="kk-KZ"/>
        </w:rPr>
        <w:t>Вирустық вакциналар</w:t>
      </w:r>
      <w:r>
        <w:rPr>
          <w:sz w:val="28"/>
          <w:szCs w:val="28"/>
          <w:lang w:val="kk-KZ"/>
        </w:rPr>
        <w:t>.</w:t>
      </w:r>
      <w:r w:rsidRPr="004E4980">
        <w:rPr>
          <w:sz w:val="28"/>
          <w:szCs w:val="28"/>
          <w:lang w:val="kk-KZ"/>
        </w:rPr>
        <w:t xml:space="preserve"> </w:t>
      </w:r>
      <w:r w:rsidRPr="004E4980">
        <w:rPr>
          <w:rFonts w:cs="Times New Roman"/>
          <w:sz w:val="28"/>
          <w:szCs w:val="28"/>
          <w:lang w:val="kk-KZ"/>
        </w:rPr>
        <w:t>Тұмауға қ</w:t>
      </w:r>
      <w:r w:rsidR="00DE3F4E">
        <w:rPr>
          <w:rFonts w:cs="Times New Roman"/>
          <w:sz w:val="28"/>
          <w:szCs w:val="28"/>
          <w:lang w:val="kk-KZ"/>
        </w:rPr>
        <w:t>арсы вакциналар</w:t>
      </w:r>
      <w:r w:rsidRPr="004E4980">
        <w:rPr>
          <w:sz w:val="28"/>
          <w:szCs w:val="28"/>
          <w:lang w:val="kk-KZ"/>
        </w:rPr>
        <w:t xml:space="preserve">. </w:t>
      </w:r>
      <w:r w:rsidRPr="004E4980">
        <w:rPr>
          <w:rFonts w:cs="Times New Roman"/>
          <w:sz w:val="28"/>
          <w:szCs w:val="28"/>
          <w:lang w:val="kk-KZ"/>
        </w:rPr>
        <w:t>Белсенділігі жойылған, сплит (ыдыратылған)</w:t>
      </w:r>
      <w:r w:rsidR="00174B75">
        <w:rPr>
          <w:rFonts w:cs="Times New Roman"/>
          <w:sz w:val="28"/>
          <w:szCs w:val="28"/>
          <w:lang w:val="kk-KZ"/>
        </w:rPr>
        <w:t>,</w:t>
      </w:r>
      <w:r w:rsidRPr="004E4980">
        <w:rPr>
          <w:rFonts w:cs="Times New Roman"/>
          <w:sz w:val="28"/>
          <w:szCs w:val="28"/>
          <w:lang w:val="kk-KZ"/>
        </w:rPr>
        <w:t xml:space="preserve"> </w:t>
      </w:r>
      <w:r w:rsidR="00174B75" w:rsidRPr="004E4980">
        <w:rPr>
          <w:rFonts w:cs="Times New Roman"/>
          <w:sz w:val="28"/>
          <w:szCs w:val="28"/>
          <w:lang w:val="kk-KZ"/>
        </w:rPr>
        <w:t>тұмау вирус</w:t>
      </w:r>
      <w:r w:rsidR="00174B75">
        <w:rPr>
          <w:rFonts w:cs="Times New Roman"/>
          <w:sz w:val="28"/>
          <w:szCs w:val="28"/>
          <w:lang w:val="kk-KZ"/>
        </w:rPr>
        <w:t>ы</w:t>
      </w:r>
      <w:r w:rsidR="00174B75" w:rsidRPr="004E4980">
        <w:rPr>
          <w:rFonts w:cs="Times New Roman"/>
          <w:sz w:val="28"/>
          <w:szCs w:val="28"/>
          <w:lang w:val="kk-KZ"/>
        </w:rPr>
        <w:t xml:space="preserve"> </w:t>
      </w:r>
      <w:r w:rsidRPr="004E4980">
        <w:rPr>
          <w:rFonts w:cs="Times New Roman"/>
          <w:sz w:val="28"/>
          <w:szCs w:val="28"/>
          <w:lang w:val="kk-KZ"/>
        </w:rPr>
        <w:t>немесе беткейлік антиген</w:t>
      </w:r>
      <w:r w:rsidR="008F1432" w:rsidRPr="0027383B">
        <w:rPr>
          <w:rFonts w:cs="Times New Roman"/>
          <w:sz w:val="28"/>
          <w:szCs w:val="28"/>
          <w:lang w:val="kk-KZ" w:eastAsia="ru-RU" w:bidi="ar-SA"/>
        </w:rPr>
        <w:t>.</w:t>
      </w:r>
    </w:p>
    <w:p w:rsidR="008F1432" w:rsidRPr="00174B75" w:rsidRDefault="008F1432" w:rsidP="008F1432">
      <w:pPr>
        <w:pStyle w:val="aa"/>
        <w:jc w:val="both"/>
        <w:rPr>
          <w:sz w:val="28"/>
          <w:szCs w:val="28"/>
          <w:lang w:val="kk-KZ" w:eastAsia="ru-RU"/>
        </w:rPr>
      </w:pPr>
      <w:r w:rsidRPr="00174B75">
        <w:rPr>
          <w:sz w:val="28"/>
          <w:szCs w:val="28"/>
          <w:lang w:val="kk-KZ" w:eastAsia="ru-RU"/>
        </w:rPr>
        <w:t>АТX</w:t>
      </w:r>
      <w:r w:rsidR="00174B75">
        <w:rPr>
          <w:sz w:val="28"/>
          <w:szCs w:val="28"/>
          <w:lang w:val="kk-KZ" w:eastAsia="ru-RU"/>
        </w:rPr>
        <w:t xml:space="preserve"> коды</w:t>
      </w:r>
      <w:r w:rsidRPr="00174B75">
        <w:rPr>
          <w:sz w:val="28"/>
          <w:szCs w:val="28"/>
          <w:lang w:val="kk-KZ" w:eastAsia="ru-RU"/>
        </w:rPr>
        <w:t xml:space="preserve"> J07BB02</w:t>
      </w:r>
    </w:p>
    <w:p w:rsidR="00985FCA" w:rsidRPr="0027383B" w:rsidRDefault="00985FCA" w:rsidP="00985F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985FCA" w:rsidRPr="00B57B10" w:rsidRDefault="00985FCA" w:rsidP="00985FC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57B10">
        <w:rPr>
          <w:rFonts w:ascii="Times New Roman" w:hAnsi="Times New Roman"/>
          <w:b/>
          <w:sz w:val="28"/>
          <w:szCs w:val="28"/>
          <w:lang w:val="kk-KZ"/>
        </w:rPr>
        <w:t>Қолданылуы</w:t>
      </w:r>
    </w:p>
    <w:p w:rsidR="007F6F53" w:rsidRPr="00B57B10" w:rsidRDefault="007F6F53" w:rsidP="00773B58">
      <w:pPr>
        <w:pStyle w:val="a3"/>
        <w:spacing w:after="0"/>
        <w:jc w:val="both"/>
        <w:rPr>
          <w:sz w:val="28"/>
          <w:szCs w:val="28"/>
          <w:lang w:val="kk-KZ"/>
        </w:rPr>
      </w:pPr>
      <w:r w:rsidRPr="00B57B10">
        <w:rPr>
          <w:sz w:val="28"/>
          <w:szCs w:val="28"/>
          <w:lang w:val="kk-KZ"/>
        </w:rPr>
        <w:t>ВаксигрипТетра</w:t>
      </w:r>
      <w:r w:rsidRPr="00B57B10">
        <w:rPr>
          <w:sz w:val="28"/>
          <w:szCs w:val="28"/>
          <w:vertAlign w:val="superscript"/>
          <w:lang w:val="kk-KZ"/>
        </w:rPr>
        <w:t>®</w:t>
      </w:r>
      <w:r w:rsidRPr="00B57B10">
        <w:rPr>
          <w:sz w:val="28"/>
          <w:szCs w:val="28"/>
          <w:lang w:val="kk-KZ"/>
        </w:rPr>
        <w:t xml:space="preserve"> </w:t>
      </w:r>
      <w:r w:rsidR="00985FCA" w:rsidRPr="00B57B10">
        <w:rPr>
          <w:sz w:val="28"/>
          <w:szCs w:val="28"/>
          <w:lang w:val="kk-KZ"/>
        </w:rPr>
        <w:t>вакцинасы вакцина құрамындағы А тұмау вирусының екі қосалқы типінен және В тұмау вирусының екі типінен болатын тұмау ауруына қарсы</w:t>
      </w:r>
      <w:r w:rsidR="00773B58" w:rsidRPr="00B57B10">
        <w:rPr>
          <w:sz w:val="28"/>
          <w:szCs w:val="28"/>
          <w:lang w:val="kk-KZ"/>
        </w:rPr>
        <w:t xml:space="preserve"> иммунизациялауға көрсетілімді</w:t>
      </w:r>
      <w:r w:rsidRPr="00B57B10">
        <w:rPr>
          <w:sz w:val="28"/>
          <w:szCs w:val="28"/>
          <w:lang w:val="kk-KZ"/>
        </w:rPr>
        <w:t>:</w:t>
      </w:r>
    </w:p>
    <w:p w:rsidR="007F6F53" w:rsidRPr="00B57B10" w:rsidRDefault="007F6F53" w:rsidP="002772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57B10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Pr="00B57B10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773B58" w:rsidRPr="00B57B10">
        <w:rPr>
          <w:rFonts w:ascii="Times New Roman" w:hAnsi="Times New Roman"/>
          <w:sz w:val="28"/>
          <w:szCs w:val="28"/>
          <w:lang w:val="kk-KZ"/>
        </w:rPr>
        <w:t xml:space="preserve">ересектерді, оның ішінде жүкті әйелдер мен </w:t>
      </w:r>
      <w:r w:rsidR="00773B58" w:rsidRPr="00B57B1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73B58" w:rsidRPr="00B57B10">
        <w:rPr>
          <w:rFonts w:ascii="Times New Roman" w:hAnsi="Times New Roman"/>
          <w:sz w:val="28"/>
          <w:szCs w:val="28"/>
          <w:lang w:val="kk-KZ"/>
        </w:rPr>
        <w:t>6 айдан асқан балаларды белсенді иммунизациялауға</w:t>
      </w:r>
      <w:r w:rsidRPr="00B57B1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7F6F53" w:rsidRPr="00B57B10" w:rsidRDefault="007F6F53" w:rsidP="002772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57B10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Pr="00B57B10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773B58" w:rsidRPr="00B57B1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жүктілік уақытында вакцинацияланған әйелден туған нәрестелерді 6 айлығына дейін </w:t>
      </w:r>
      <w:r w:rsidRPr="00B57B10">
        <w:rPr>
          <w:rFonts w:ascii="Times New Roman" w:eastAsia="Times New Roman" w:hAnsi="Times New Roman"/>
          <w:sz w:val="28"/>
          <w:szCs w:val="28"/>
          <w:lang w:val="kk-KZ" w:eastAsia="ru-RU"/>
        </w:rPr>
        <w:t>пассив</w:t>
      </w:r>
      <w:r w:rsidR="00773B58" w:rsidRPr="00B57B10">
        <w:rPr>
          <w:rFonts w:ascii="Times New Roman" w:eastAsia="Times New Roman" w:hAnsi="Times New Roman"/>
          <w:sz w:val="28"/>
          <w:szCs w:val="28"/>
          <w:lang w:val="kk-KZ" w:eastAsia="ru-RU"/>
        </w:rPr>
        <w:t>ті қорғау үшін</w:t>
      </w:r>
      <w:r w:rsidRPr="00B57B10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773B58" w:rsidRPr="00B57B10" w:rsidRDefault="007F6F53" w:rsidP="00773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57B10">
        <w:rPr>
          <w:rFonts w:ascii="Times New Roman" w:eastAsia="Times New Roman" w:hAnsi="Times New Roman"/>
          <w:sz w:val="28"/>
          <w:szCs w:val="28"/>
          <w:lang w:eastAsia="ru-RU"/>
        </w:rPr>
        <w:t>ВаксигрипТетра</w:t>
      </w:r>
      <w:r w:rsidRPr="00B57B1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B57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B58" w:rsidRPr="00B57B10">
        <w:rPr>
          <w:rFonts w:ascii="Times New Roman" w:hAnsi="Times New Roman"/>
          <w:sz w:val="28"/>
          <w:szCs w:val="28"/>
          <w:lang w:val="kk-KZ"/>
        </w:rPr>
        <w:t>ресми нұсқауларға сай қолданылуы тиіс</w:t>
      </w:r>
      <w:r w:rsidR="00773B58" w:rsidRPr="00B57B10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7F6F53" w:rsidRPr="00B57B10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2774" w:rsidRPr="00B57B10" w:rsidRDefault="00482774" w:rsidP="00482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B1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lastRenderedPageBreak/>
        <w:t xml:space="preserve">Қолдануды бастағанға дейін қажетті мәліметтер тізбесі </w:t>
      </w:r>
    </w:p>
    <w:p w:rsidR="007F6F53" w:rsidRPr="00B57B10" w:rsidRDefault="00482774" w:rsidP="0027727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B57B10">
        <w:rPr>
          <w:rFonts w:ascii="Times New Roman" w:hAnsi="Times New Roman"/>
          <w:b/>
          <w:i/>
          <w:sz w:val="28"/>
          <w:szCs w:val="28"/>
          <w:lang w:val="kk-KZ"/>
        </w:rPr>
        <w:t>Қолдануға болмайтын жағдайлар</w:t>
      </w:r>
    </w:p>
    <w:p w:rsidR="00482774" w:rsidRPr="00B57B10" w:rsidRDefault="00482774" w:rsidP="004827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B57B10">
        <w:rPr>
          <w:rFonts w:ascii="Times New Roman" w:hAnsi="Times New Roman"/>
          <w:sz w:val="28"/>
          <w:szCs w:val="28"/>
          <w:lang w:val="kk-KZ"/>
        </w:rPr>
        <w:t>белсенді компоненттерге, қандай да бір қосымша заттарға, сонымен қатар қалдық мөлшерлерде болатын жұмыртқа компоненттеріне (овальбумин, тауық ақуыздарына), неомицин, формальдегид және 9-октоксинолға аса жоғары сезімталдық</w:t>
      </w:r>
      <w:r w:rsidR="00475F67" w:rsidRPr="00B57B10">
        <w:rPr>
          <w:rFonts w:ascii="Times New Roman" w:hAnsi="Times New Roman"/>
          <w:sz w:val="28"/>
          <w:szCs w:val="28"/>
          <w:lang w:val="kk-KZ"/>
        </w:rPr>
        <w:t>.</w:t>
      </w:r>
    </w:p>
    <w:p w:rsidR="007F6F53" w:rsidRPr="00B57B10" w:rsidRDefault="00482774" w:rsidP="004827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B57B10">
        <w:rPr>
          <w:rFonts w:ascii="Times New Roman" w:hAnsi="Times New Roman"/>
          <w:sz w:val="28"/>
          <w:szCs w:val="28"/>
          <w:lang w:val="kk-KZ"/>
        </w:rPr>
        <w:t>дене температурасының көтерілуімен қатар жүретін ауруларда, сондай-ақ жедел немесе созылмалы аурудың өршуінде вакцинацияны кейінге қалдыру керек</w:t>
      </w:r>
      <w:r w:rsidR="007F6F53" w:rsidRPr="00B57B10">
        <w:rPr>
          <w:rFonts w:ascii="Times New Roman" w:hAnsi="Times New Roman"/>
          <w:sz w:val="28"/>
          <w:szCs w:val="28"/>
          <w:lang w:val="kk-KZ"/>
        </w:rPr>
        <w:t>.</w:t>
      </w:r>
    </w:p>
    <w:p w:rsidR="00482774" w:rsidRPr="00B57B10" w:rsidRDefault="00482774" w:rsidP="0048277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B10">
        <w:rPr>
          <w:rFonts w:ascii="Times New Roman" w:hAnsi="Times New Roman"/>
          <w:sz w:val="28"/>
          <w:szCs w:val="28"/>
          <w:lang w:val="kk-KZ"/>
        </w:rPr>
        <w:t>6 айға д</w:t>
      </w:r>
      <w:r w:rsidRPr="00B57B10">
        <w:rPr>
          <w:rFonts w:ascii="Times New Roman" w:hAnsi="Times New Roman"/>
          <w:sz w:val="28"/>
          <w:szCs w:val="28"/>
        </w:rPr>
        <w:t>е</w:t>
      </w:r>
      <w:r w:rsidRPr="00B57B10">
        <w:rPr>
          <w:rFonts w:ascii="Times New Roman" w:hAnsi="Times New Roman"/>
          <w:sz w:val="28"/>
          <w:szCs w:val="28"/>
          <w:lang w:val="kk-KZ"/>
        </w:rPr>
        <w:t>йінгі балаларға</w:t>
      </w:r>
    </w:p>
    <w:p w:rsidR="00482774" w:rsidRPr="00B57B10" w:rsidRDefault="00482774" w:rsidP="00482774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475F67" w:rsidRPr="00B57B10" w:rsidRDefault="00475F67" w:rsidP="00475F6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57B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Басқа дәрілік препараттармен өзара әрекеттесуі</w:t>
      </w:r>
      <w:r w:rsidRPr="00B57B10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 </w:t>
      </w:r>
    </w:p>
    <w:p w:rsidR="00475F67" w:rsidRPr="00B57B10" w:rsidRDefault="00475F67" w:rsidP="00475F67">
      <w:pPr>
        <w:pStyle w:val="a3"/>
        <w:spacing w:after="0"/>
        <w:jc w:val="both"/>
        <w:rPr>
          <w:sz w:val="28"/>
          <w:szCs w:val="28"/>
        </w:rPr>
      </w:pPr>
      <w:r w:rsidRPr="00B57B10">
        <w:rPr>
          <w:sz w:val="28"/>
          <w:szCs w:val="28"/>
        </w:rPr>
        <w:t>ВаксигрипТетра</w:t>
      </w:r>
      <w:r w:rsidRPr="00B57B10">
        <w:rPr>
          <w:bCs/>
          <w:sz w:val="28"/>
          <w:szCs w:val="28"/>
          <w:vertAlign w:val="superscript"/>
        </w:rPr>
        <w:t>®</w:t>
      </w:r>
      <w:r w:rsidRPr="00B57B10">
        <w:rPr>
          <w:sz w:val="28"/>
          <w:szCs w:val="28"/>
          <w:lang w:val="kk-KZ"/>
        </w:rPr>
        <w:t xml:space="preserve"> басқа</w:t>
      </w:r>
      <w:r w:rsidRPr="00B57B10">
        <w:rPr>
          <w:bCs/>
          <w:sz w:val="28"/>
          <w:szCs w:val="28"/>
        </w:rPr>
        <w:t xml:space="preserve"> вакцина</w:t>
      </w:r>
      <w:r w:rsidRPr="00B57B10">
        <w:rPr>
          <w:bCs/>
          <w:sz w:val="28"/>
          <w:szCs w:val="28"/>
          <w:lang w:val="kk-KZ"/>
        </w:rPr>
        <w:t>лар</w:t>
      </w:r>
      <w:r w:rsidRPr="00B57B10">
        <w:rPr>
          <w:bCs/>
          <w:sz w:val="28"/>
          <w:szCs w:val="28"/>
        </w:rPr>
        <w:t>м</w:t>
      </w:r>
      <w:r w:rsidRPr="00B57B10">
        <w:rPr>
          <w:bCs/>
          <w:sz w:val="28"/>
          <w:szCs w:val="28"/>
          <w:lang w:val="kk-KZ"/>
        </w:rPr>
        <w:t>ен бір мезгілде қолдануға болады</w:t>
      </w:r>
      <w:r w:rsidRPr="00B57B10">
        <w:rPr>
          <w:sz w:val="28"/>
          <w:szCs w:val="28"/>
        </w:rPr>
        <w:t xml:space="preserve">. </w:t>
      </w:r>
      <w:r w:rsidRPr="00B57B10">
        <w:rPr>
          <w:sz w:val="28"/>
          <w:szCs w:val="28"/>
          <w:lang w:val="kk-KZ"/>
        </w:rPr>
        <w:t>Осы орайда</w:t>
      </w:r>
      <w:r w:rsidRPr="00B57B10">
        <w:rPr>
          <w:bCs/>
          <w:sz w:val="28"/>
          <w:szCs w:val="28"/>
        </w:rPr>
        <w:t xml:space="preserve"> препарат</w:t>
      </w:r>
      <w:r w:rsidRPr="00B57B10">
        <w:rPr>
          <w:bCs/>
          <w:sz w:val="28"/>
          <w:szCs w:val="28"/>
          <w:lang w:val="kk-KZ"/>
        </w:rPr>
        <w:t>тар әртүрлі</w:t>
      </w:r>
      <w:r w:rsidRPr="00B57B10">
        <w:rPr>
          <w:bCs/>
          <w:sz w:val="28"/>
          <w:szCs w:val="28"/>
        </w:rPr>
        <w:t xml:space="preserve"> шприц</w:t>
      </w:r>
      <w:r w:rsidRPr="00B57B10">
        <w:rPr>
          <w:bCs/>
          <w:sz w:val="28"/>
          <w:szCs w:val="28"/>
          <w:lang w:val="kk-KZ"/>
        </w:rPr>
        <w:t>термен және дененің әртүрлі бөліктеріне енгізілуі тиіс</w:t>
      </w:r>
      <w:r w:rsidRPr="00B57B10">
        <w:rPr>
          <w:bCs/>
          <w:sz w:val="28"/>
          <w:szCs w:val="28"/>
        </w:rPr>
        <w:t>.</w:t>
      </w:r>
    </w:p>
    <w:p w:rsidR="00475F67" w:rsidRPr="00B57B10" w:rsidRDefault="00475F67" w:rsidP="00475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7B10">
        <w:rPr>
          <w:rFonts w:ascii="Times New Roman" w:hAnsi="Times New Roman"/>
          <w:bCs/>
          <w:sz w:val="28"/>
          <w:szCs w:val="28"/>
          <w:lang w:val="kk-KZ"/>
        </w:rPr>
        <w:t>И</w:t>
      </w:r>
      <w:r w:rsidRPr="00B57B10">
        <w:rPr>
          <w:rFonts w:ascii="Times New Roman" w:hAnsi="Times New Roman"/>
          <w:bCs/>
          <w:sz w:val="28"/>
          <w:szCs w:val="28"/>
        </w:rPr>
        <w:t>ммуносупресси</w:t>
      </w:r>
      <w:r w:rsidRPr="00B57B10">
        <w:rPr>
          <w:rFonts w:ascii="Times New Roman" w:hAnsi="Times New Roman"/>
          <w:bCs/>
          <w:sz w:val="28"/>
          <w:szCs w:val="28"/>
          <w:lang w:val="kk-KZ"/>
        </w:rPr>
        <w:t>ялық емнен өтетін</w:t>
      </w:r>
      <w:r w:rsidRPr="00B57B10">
        <w:rPr>
          <w:rFonts w:ascii="Times New Roman" w:hAnsi="Times New Roman"/>
          <w:bCs/>
          <w:sz w:val="28"/>
          <w:szCs w:val="28"/>
        </w:rPr>
        <w:t xml:space="preserve"> пациент</w:t>
      </w:r>
      <w:r w:rsidRPr="00B57B10">
        <w:rPr>
          <w:rFonts w:ascii="Times New Roman" w:hAnsi="Times New Roman"/>
          <w:bCs/>
          <w:sz w:val="28"/>
          <w:szCs w:val="28"/>
          <w:lang w:val="kk-KZ"/>
        </w:rPr>
        <w:t xml:space="preserve">терде </w:t>
      </w:r>
      <w:r w:rsidRPr="00B57B10">
        <w:rPr>
          <w:rFonts w:ascii="Times New Roman" w:hAnsi="Times New Roman"/>
          <w:bCs/>
          <w:sz w:val="28"/>
          <w:szCs w:val="28"/>
        </w:rPr>
        <w:t>иммун</w:t>
      </w:r>
      <w:r w:rsidRPr="00B57B10">
        <w:rPr>
          <w:rFonts w:ascii="Times New Roman" w:hAnsi="Times New Roman"/>
          <w:bCs/>
          <w:sz w:val="28"/>
          <w:szCs w:val="28"/>
          <w:lang w:val="kk-KZ"/>
        </w:rPr>
        <w:t>д</w:t>
      </w:r>
      <w:r w:rsidRPr="00B57B10">
        <w:rPr>
          <w:rFonts w:ascii="Times New Roman" w:hAnsi="Times New Roman"/>
          <w:bCs/>
          <w:sz w:val="28"/>
          <w:szCs w:val="28"/>
        </w:rPr>
        <w:t>ы</w:t>
      </w:r>
      <w:r w:rsidRPr="00B57B10">
        <w:rPr>
          <w:rFonts w:ascii="Times New Roman" w:hAnsi="Times New Roman"/>
          <w:bCs/>
          <w:sz w:val="28"/>
          <w:szCs w:val="28"/>
          <w:lang w:val="kk-KZ"/>
        </w:rPr>
        <w:t>қ жауап төмендеуі мүмкін</w:t>
      </w:r>
      <w:r w:rsidRPr="00B57B10">
        <w:rPr>
          <w:rFonts w:ascii="Times New Roman" w:hAnsi="Times New Roman"/>
          <w:bCs/>
          <w:sz w:val="28"/>
          <w:szCs w:val="28"/>
        </w:rPr>
        <w:t>.</w:t>
      </w:r>
    </w:p>
    <w:p w:rsidR="00475F67" w:rsidRPr="00B57B10" w:rsidRDefault="00475F67" w:rsidP="00475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57B10">
        <w:rPr>
          <w:rFonts w:ascii="Times New Roman" w:hAnsi="Times New Roman"/>
          <w:sz w:val="28"/>
          <w:szCs w:val="28"/>
          <w:lang w:val="kk-KZ"/>
        </w:rPr>
        <w:t>Тұмауға қарсы</w:t>
      </w:r>
      <w:r w:rsidRPr="00B57B10">
        <w:rPr>
          <w:rFonts w:ascii="Times New Roman" w:hAnsi="Times New Roman"/>
          <w:sz w:val="28"/>
          <w:szCs w:val="28"/>
        </w:rPr>
        <w:t xml:space="preserve"> вакцинаци</w:t>
      </w:r>
      <w:r w:rsidRPr="00B57B10">
        <w:rPr>
          <w:rFonts w:ascii="Times New Roman" w:hAnsi="Times New Roman"/>
          <w:sz w:val="28"/>
          <w:szCs w:val="28"/>
          <w:lang w:val="kk-KZ"/>
        </w:rPr>
        <w:t>ядан кейін</w:t>
      </w:r>
      <w:r w:rsidRPr="00B57B10">
        <w:rPr>
          <w:rFonts w:ascii="Times New Roman" w:hAnsi="Times New Roman"/>
          <w:sz w:val="28"/>
          <w:szCs w:val="28"/>
        </w:rPr>
        <w:t xml:space="preserve"> иммунофермент</w:t>
      </w:r>
      <w:r w:rsidRPr="00B57B10">
        <w:rPr>
          <w:rFonts w:ascii="Times New Roman" w:hAnsi="Times New Roman"/>
          <w:sz w:val="28"/>
          <w:szCs w:val="28"/>
          <w:lang w:val="kk-KZ"/>
        </w:rPr>
        <w:t>тік талдау</w:t>
      </w:r>
      <w:r w:rsidRPr="00B57B10">
        <w:rPr>
          <w:rFonts w:ascii="Times New Roman" w:hAnsi="Times New Roman"/>
          <w:sz w:val="28"/>
          <w:szCs w:val="28"/>
        </w:rPr>
        <w:t xml:space="preserve"> (ИФ</w:t>
      </w:r>
      <w:r w:rsidRPr="00B57B10">
        <w:rPr>
          <w:rFonts w:ascii="Times New Roman" w:hAnsi="Times New Roman"/>
          <w:sz w:val="28"/>
          <w:szCs w:val="28"/>
          <w:lang w:val="kk-KZ"/>
        </w:rPr>
        <w:t>Т</w:t>
      </w:r>
      <w:r w:rsidRPr="00B57B10">
        <w:rPr>
          <w:rFonts w:ascii="Times New Roman" w:hAnsi="Times New Roman"/>
          <w:sz w:val="28"/>
          <w:szCs w:val="28"/>
        </w:rPr>
        <w:t>)</w:t>
      </w:r>
      <w:r w:rsidRPr="00B57B10">
        <w:rPr>
          <w:rFonts w:ascii="Times New Roman" w:hAnsi="Times New Roman"/>
          <w:sz w:val="28"/>
          <w:szCs w:val="28"/>
          <w:lang w:val="kk-KZ"/>
        </w:rPr>
        <w:t xml:space="preserve"> арқылы АИТ</w:t>
      </w:r>
      <w:r w:rsidRPr="00B57B10">
        <w:rPr>
          <w:rFonts w:ascii="Times New Roman" w:hAnsi="Times New Roman"/>
          <w:sz w:val="28"/>
          <w:szCs w:val="28"/>
        </w:rPr>
        <w:t>В-1, С гепатит</w:t>
      </w:r>
      <w:r w:rsidRPr="00B57B10">
        <w:rPr>
          <w:rFonts w:ascii="Times New Roman" w:hAnsi="Times New Roman"/>
          <w:sz w:val="28"/>
          <w:szCs w:val="28"/>
          <w:lang w:val="kk-KZ"/>
        </w:rPr>
        <w:t>і</w:t>
      </w:r>
      <w:r w:rsidRPr="00B57B10">
        <w:rPr>
          <w:rFonts w:ascii="Times New Roman" w:hAnsi="Times New Roman"/>
          <w:sz w:val="28"/>
          <w:szCs w:val="28"/>
        </w:rPr>
        <w:t xml:space="preserve"> вирус</w:t>
      </w:r>
      <w:r w:rsidRPr="00B57B10">
        <w:rPr>
          <w:rFonts w:ascii="Times New Roman" w:hAnsi="Times New Roman"/>
          <w:sz w:val="28"/>
          <w:szCs w:val="28"/>
          <w:lang w:val="kk-KZ"/>
        </w:rPr>
        <w:t>ы мен әсіресе адамның</w:t>
      </w:r>
      <w:r w:rsidRPr="00B57B10">
        <w:rPr>
          <w:rFonts w:ascii="Times New Roman" w:hAnsi="Times New Roman"/>
          <w:sz w:val="28"/>
          <w:szCs w:val="28"/>
        </w:rPr>
        <w:t xml:space="preserve"> 1 тип</w:t>
      </w:r>
      <w:r w:rsidRPr="00B57B10">
        <w:rPr>
          <w:rFonts w:ascii="Times New Roman" w:hAnsi="Times New Roman"/>
          <w:sz w:val="28"/>
          <w:szCs w:val="28"/>
          <w:lang w:val="kk-KZ"/>
        </w:rPr>
        <w:t>ті</w:t>
      </w:r>
      <w:r w:rsidRPr="00B57B10">
        <w:rPr>
          <w:rFonts w:ascii="Times New Roman" w:hAnsi="Times New Roman"/>
          <w:sz w:val="28"/>
          <w:szCs w:val="28"/>
        </w:rPr>
        <w:t xml:space="preserve"> Т-лимфотроп</w:t>
      </w:r>
      <w:r w:rsidRPr="00B57B10">
        <w:rPr>
          <w:rFonts w:ascii="Times New Roman" w:hAnsi="Times New Roman"/>
          <w:sz w:val="28"/>
          <w:szCs w:val="28"/>
          <w:lang w:val="kk-KZ"/>
        </w:rPr>
        <w:t>ты</w:t>
      </w:r>
      <w:r w:rsidRPr="00B57B10">
        <w:rPr>
          <w:rFonts w:ascii="Times New Roman" w:hAnsi="Times New Roman"/>
          <w:sz w:val="28"/>
          <w:szCs w:val="28"/>
        </w:rPr>
        <w:t xml:space="preserve"> вирус</w:t>
      </w:r>
      <w:r w:rsidRPr="00B57B10">
        <w:rPr>
          <w:rFonts w:ascii="Times New Roman" w:hAnsi="Times New Roman"/>
          <w:sz w:val="28"/>
          <w:szCs w:val="28"/>
          <w:lang w:val="kk-KZ"/>
        </w:rPr>
        <w:t xml:space="preserve">ына </w:t>
      </w:r>
      <w:r w:rsidRPr="00B57B10">
        <w:rPr>
          <w:rFonts w:ascii="Times New Roman" w:hAnsi="Times New Roman"/>
          <w:sz w:val="28"/>
          <w:szCs w:val="28"/>
        </w:rPr>
        <w:t>(</w:t>
      </w:r>
      <w:r w:rsidRPr="00B57B10">
        <w:rPr>
          <w:rFonts w:ascii="Times New Roman" w:hAnsi="Times New Roman"/>
          <w:sz w:val="28"/>
          <w:szCs w:val="28"/>
          <w:lang w:val="en-GB"/>
        </w:rPr>
        <w:t>HTLV</w:t>
      </w:r>
      <w:r w:rsidRPr="00B57B10">
        <w:rPr>
          <w:rFonts w:ascii="Times New Roman" w:hAnsi="Times New Roman"/>
          <w:sz w:val="28"/>
          <w:szCs w:val="28"/>
        </w:rPr>
        <w:t>1)</w:t>
      </w:r>
      <w:r w:rsidRPr="00B57B1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57B10">
        <w:rPr>
          <w:rFonts w:ascii="Times New Roman" w:hAnsi="Times New Roman"/>
          <w:sz w:val="28"/>
          <w:szCs w:val="28"/>
        </w:rPr>
        <w:t>анти</w:t>
      </w:r>
      <w:r w:rsidRPr="00B57B10">
        <w:rPr>
          <w:rFonts w:ascii="Times New Roman" w:hAnsi="Times New Roman"/>
          <w:sz w:val="28"/>
          <w:szCs w:val="28"/>
          <w:lang w:val="kk-KZ"/>
        </w:rPr>
        <w:t>д</w:t>
      </w:r>
      <w:r w:rsidRPr="00B57B10">
        <w:rPr>
          <w:rFonts w:ascii="Times New Roman" w:hAnsi="Times New Roman"/>
          <w:sz w:val="28"/>
          <w:szCs w:val="28"/>
        </w:rPr>
        <w:t>е</w:t>
      </w:r>
      <w:r w:rsidRPr="00B57B10">
        <w:rPr>
          <w:rFonts w:ascii="Times New Roman" w:hAnsi="Times New Roman"/>
          <w:sz w:val="28"/>
          <w:szCs w:val="28"/>
          <w:lang w:val="kk-KZ"/>
        </w:rPr>
        <w:t>не</w:t>
      </w:r>
      <w:r w:rsidRPr="00B57B10">
        <w:rPr>
          <w:rFonts w:ascii="Times New Roman" w:hAnsi="Times New Roman"/>
          <w:sz w:val="28"/>
          <w:szCs w:val="28"/>
        </w:rPr>
        <w:t>л</w:t>
      </w:r>
      <w:r w:rsidRPr="00B57B10">
        <w:rPr>
          <w:rFonts w:ascii="Times New Roman" w:hAnsi="Times New Roman"/>
          <w:sz w:val="28"/>
          <w:szCs w:val="28"/>
          <w:lang w:val="kk-KZ"/>
        </w:rPr>
        <w:t>ер анықталғанда жалған оң</w:t>
      </w:r>
      <w:r w:rsidRPr="00B57B10">
        <w:rPr>
          <w:rFonts w:ascii="Times New Roman" w:hAnsi="Times New Roman"/>
          <w:sz w:val="28"/>
          <w:szCs w:val="28"/>
        </w:rPr>
        <w:t xml:space="preserve"> реакци</w:t>
      </w:r>
      <w:r w:rsidRPr="00B57B10">
        <w:rPr>
          <w:rFonts w:ascii="Times New Roman" w:hAnsi="Times New Roman"/>
          <w:sz w:val="28"/>
          <w:szCs w:val="28"/>
          <w:lang w:val="kk-KZ"/>
        </w:rPr>
        <w:t>я жағдайлары білінді. ИФТ жалған оң нәтижелерін жоққа шығару үшін вестерн-блоттинг пайдаланылады. Қысқа мерзімді жалған оң нәтижелер вакцинаға IgM арқылы реакция себебінен болуы мүмкін.</w:t>
      </w:r>
    </w:p>
    <w:p w:rsidR="00475F67" w:rsidRPr="00B57B10" w:rsidRDefault="00475F67" w:rsidP="00475F67">
      <w:pPr>
        <w:pStyle w:val="a3"/>
        <w:spacing w:after="0"/>
        <w:jc w:val="both"/>
        <w:rPr>
          <w:i/>
          <w:sz w:val="28"/>
          <w:szCs w:val="28"/>
          <w:lang w:val="kk-KZ"/>
        </w:rPr>
      </w:pPr>
      <w:r w:rsidRPr="00B57B10">
        <w:rPr>
          <w:b/>
          <w:i/>
          <w:sz w:val="28"/>
          <w:szCs w:val="28"/>
        </w:rPr>
        <w:t>Арнайы ескертулер</w:t>
      </w:r>
    </w:p>
    <w:p w:rsidR="00AC64C7" w:rsidRPr="00B57B10" w:rsidRDefault="00AC64C7" w:rsidP="00AC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57B10">
        <w:rPr>
          <w:rFonts w:ascii="Times New Roman" w:hAnsi="Times New Roman"/>
          <w:sz w:val="28"/>
          <w:szCs w:val="28"/>
          <w:lang w:val="kk-KZ"/>
        </w:rPr>
        <w:t>Инъекциялық жолмен енгізілетін кез келген басқа вакциналарды пайдалану кезіндегідей, вакцина енгізуден кейін анафилаксиялық реакция дамыған жағдайда шұғыл көмек көрсетуге қажетті тиісті дәрі-дәрмектің болуы талап етіледі.</w:t>
      </w:r>
    </w:p>
    <w:p w:rsidR="00AC64C7" w:rsidRPr="00B57B10" w:rsidRDefault="00AC64C7" w:rsidP="00AC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57B10">
        <w:rPr>
          <w:rFonts w:ascii="Times New Roman" w:hAnsi="Times New Roman"/>
          <w:sz w:val="28"/>
          <w:szCs w:val="28"/>
          <w:lang w:val="kk-KZ"/>
        </w:rPr>
        <w:t>ВаксигрипТетра</w:t>
      </w:r>
      <w:r w:rsidRPr="00B57B10">
        <w:rPr>
          <w:rFonts w:ascii="Times New Roman" w:eastAsia="Times New Roman" w:hAnsi="Times New Roman"/>
          <w:sz w:val="28"/>
          <w:szCs w:val="20"/>
          <w:vertAlign w:val="superscript"/>
          <w:lang w:val="kk-KZ" w:eastAsia="ru-RU"/>
        </w:rPr>
        <w:t xml:space="preserve">® </w:t>
      </w:r>
      <w:r w:rsidRPr="00B57B10">
        <w:rPr>
          <w:rFonts w:ascii="Times New Roman" w:hAnsi="Times New Roman"/>
          <w:sz w:val="28"/>
          <w:szCs w:val="28"/>
          <w:lang w:val="kk-KZ"/>
        </w:rPr>
        <w:t>вакцинасын қан тамырларына енгізуге болмайды.</w:t>
      </w:r>
    </w:p>
    <w:p w:rsidR="00AC64C7" w:rsidRPr="00B57B10" w:rsidRDefault="00AC64C7" w:rsidP="00AC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57B10">
        <w:rPr>
          <w:rFonts w:ascii="Times New Roman" w:hAnsi="Times New Roman"/>
          <w:sz w:val="28"/>
          <w:szCs w:val="28"/>
          <w:lang w:val="kk-KZ"/>
        </w:rPr>
        <w:t xml:space="preserve">Эндогенді немесе ятрогенді иммуносупрессиясы бар тұлғаларда егуден кейінгі гуморальді иммундық жауап жеткіліксіз болуы мүмкін. </w:t>
      </w:r>
    </w:p>
    <w:p w:rsidR="00AC64C7" w:rsidRPr="00B57B10" w:rsidRDefault="00AC64C7" w:rsidP="00AC64C7">
      <w:pPr>
        <w:pStyle w:val="a3"/>
        <w:spacing w:after="0"/>
        <w:jc w:val="both"/>
        <w:rPr>
          <w:sz w:val="28"/>
          <w:szCs w:val="28"/>
          <w:lang w:val="kk-KZ"/>
        </w:rPr>
      </w:pPr>
      <w:r w:rsidRPr="00B57B10">
        <w:rPr>
          <w:sz w:val="28"/>
          <w:szCs w:val="28"/>
          <w:lang w:val="kk-KZ"/>
        </w:rPr>
        <w:t>Бұлшықет ішіне енгізілген басқа вакциналармен болған жағдайдағы сияқты, вакцинаны тромбоцитопениясы немесе қан ұюының бұзылуы бар пациенттерге абайлап енгізген жөн, өйткені бұлшықет ішіне енгізуден кейін қан кету білінуі мүмкін.</w:t>
      </w:r>
    </w:p>
    <w:p w:rsidR="00AC64C7" w:rsidRPr="00B57B10" w:rsidRDefault="00AC64C7" w:rsidP="00AC64C7">
      <w:pPr>
        <w:pStyle w:val="aa"/>
        <w:jc w:val="both"/>
        <w:rPr>
          <w:rFonts w:cs="Times New Roman"/>
          <w:sz w:val="28"/>
          <w:szCs w:val="28"/>
          <w:lang w:val="kk-KZ"/>
        </w:rPr>
      </w:pPr>
      <w:r w:rsidRPr="00B57B10">
        <w:rPr>
          <w:rFonts w:cs="Times New Roman"/>
          <w:sz w:val="28"/>
          <w:szCs w:val="28"/>
          <w:lang w:val="kk-KZ"/>
        </w:rPr>
        <w:t>Кез келген вакцинациядан кейін немесе тіпті оның алдында инені енгізуге психогенді реакция тәрізді естен тану болуы мүмкін. Естен тану күйін бақылау және жарақаттануды болдырмау үшін тиісті шаралар қабылдау керек.</w:t>
      </w:r>
    </w:p>
    <w:p w:rsidR="00AC64C7" w:rsidRPr="003D6155" w:rsidRDefault="00AC64C7" w:rsidP="00AC64C7">
      <w:pPr>
        <w:pStyle w:val="aa"/>
        <w:jc w:val="both"/>
        <w:rPr>
          <w:rFonts w:cs="Times New Roman"/>
          <w:sz w:val="28"/>
          <w:szCs w:val="28"/>
          <w:lang w:val="kk-KZ"/>
        </w:rPr>
      </w:pPr>
      <w:r w:rsidRPr="00B57B10">
        <w:rPr>
          <w:rFonts w:cs="Times New Roman"/>
          <w:sz w:val="28"/>
          <w:szCs w:val="28"/>
          <w:lang w:val="kk-KZ"/>
        </w:rPr>
        <w:t>ВаксигрипТетра</w:t>
      </w:r>
      <w:r w:rsidRPr="00B57B10">
        <w:rPr>
          <w:rFonts w:cs="Times New Roman"/>
          <w:bCs/>
          <w:sz w:val="28"/>
          <w:szCs w:val="28"/>
          <w:vertAlign w:val="superscript"/>
          <w:lang w:val="kk-KZ"/>
        </w:rPr>
        <w:t>®</w:t>
      </w:r>
      <w:r w:rsidRPr="00B57B10">
        <w:rPr>
          <w:rFonts w:cs="Times New Roman"/>
          <w:sz w:val="28"/>
          <w:szCs w:val="28"/>
          <w:lang w:val="kk-KZ"/>
        </w:rPr>
        <w:t xml:space="preserve"> тек вакцина құрамына кіретін тұмау вирусының</w:t>
      </w:r>
      <w:r w:rsidRPr="003D6155">
        <w:rPr>
          <w:rFonts w:cs="Times New Roman"/>
          <w:color w:val="FF0000"/>
          <w:sz w:val="28"/>
          <w:szCs w:val="28"/>
          <w:lang w:val="kk-KZ"/>
        </w:rPr>
        <w:t xml:space="preserve"> </w:t>
      </w:r>
      <w:r w:rsidRPr="003D6155">
        <w:rPr>
          <w:rFonts w:cs="Times New Roman"/>
          <w:sz w:val="28"/>
          <w:szCs w:val="28"/>
          <w:lang w:val="kk-KZ"/>
        </w:rPr>
        <w:t>штаммдарынан қорғануға арналған.</w:t>
      </w:r>
    </w:p>
    <w:p w:rsidR="007F6F53" w:rsidRPr="003D6155" w:rsidRDefault="000C29AE" w:rsidP="00277273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D6155">
        <w:rPr>
          <w:rFonts w:ascii="Times New Roman" w:hAnsi="Times New Roman" w:cs="Times New Roman"/>
          <w:b w:val="0"/>
          <w:sz w:val="28"/>
          <w:szCs w:val="28"/>
          <w:lang w:val="kk-KZ"/>
        </w:rPr>
        <w:t>Жүктіліктің екінші немесе үшінші триместрінде 0,5 мл бір дозамен егілген әйелдерден туған балаларды вакцинациялау 6 айға дейінгі  сәбилерде пассивті иммунитетті қамтамасыз етуі мүмкін</w:t>
      </w:r>
      <w:r w:rsidR="007F6F53" w:rsidRPr="003D6155">
        <w:rPr>
          <w:rFonts w:ascii="Times New Roman" w:hAnsi="Times New Roman" w:cs="Times New Roman"/>
          <w:b w:val="0"/>
          <w:sz w:val="28"/>
          <w:szCs w:val="28"/>
          <w:lang w:val="kk-KZ"/>
        </w:rPr>
        <w:t>.</w:t>
      </w:r>
    </w:p>
    <w:p w:rsidR="00AC64C7" w:rsidRPr="003D6155" w:rsidRDefault="00AC64C7" w:rsidP="00AC64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D6155">
        <w:rPr>
          <w:rFonts w:ascii="Times New Roman" w:hAnsi="Times New Roman"/>
          <w:i/>
          <w:sz w:val="28"/>
          <w:szCs w:val="28"/>
        </w:rPr>
        <w:t>Фертиль</w:t>
      </w:r>
      <w:r w:rsidRPr="003D6155">
        <w:rPr>
          <w:rFonts w:ascii="Times New Roman" w:hAnsi="Times New Roman"/>
          <w:i/>
          <w:sz w:val="28"/>
          <w:szCs w:val="28"/>
          <w:lang w:val="kk-KZ"/>
        </w:rPr>
        <w:t>ділік</w:t>
      </w:r>
      <w:r w:rsidR="007F6F53" w:rsidRPr="003D6155">
        <w:rPr>
          <w:rFonts w:ascii="Times New Roman" w:hAnsi="Times New Roman"/>
          <w:i/>
          <w:sz w:val="28"/>
          <w:szCs w:val="28"/>
        </w:rPr>
        <w:t xml:space="preserve">, </w:t>
      </w:r>
      <w:r w:rsidRPr="003D6155">
        <w:rPr>
          <w:rFonts w:ascii="Times New Roman" w:hAnsi="Times New Roman"/>
          <w:i/>
          <w:sz w:val="28"/>
          <w:szCs w:val="28"/>
          <w:lang w:val="kk-KZ"/>
        </w:rPr>
        <w:t>жүктілік және лактация кезеңі</w:t>
      </w:r>
    </w:p>
    <w:p w:rsidR="000C29AE" w:rsidRPr="003D6155" w:rsidRDefault="000C29AE" w:rsidP="000C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D6155">
        <w:rPr>
          <w:rFonts w:ascii="Times New Roman" w:hAnsi="Times New Roman"/>
          <w:sz w:val="28"/>
          <w:szCs w:val="28"/>
          <w:lang w:val="kk-KZ"/>
        </w:rPr>
        <w:lastRenderedPageBreak/>
        <w:t>Жүкті әйелдерде мерзімінен бұрын босану мен босану, ауруханаға жатқызу мен өлімді қоса алғанда, тұмау асқынуының жоғары қаупі бар: жүкті әйелдер тұмауға қарсы вакцина алуы тиіс.</w:t>
      </w:r>
    </w:p>
    <w:p w:rsidR="007F6F53" w:rsidRPr="00B57B10" w:rsidRDefault="000C29AE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57B10">
        <w:rPr>
          <w:rFonts w:ascii="Times New Roman" w:hAnsi="Times New Roman"/>
          <w:sz w:val="28"/>
          <w:szCs w:val="28"/>
          <w:lang w:val="kk-KZ"/>
        </w:rPr>
        <w:t>ВаксигрипТетра</w:t>
      </w:r>
      <w:r w:rsidRPr="00B57B10">
        <w:rPr>
          <w:rFonts w:ascii="Times New Roman" w:eastAsia="Times New Roman" w:hAnsi="Times New Roman"/>
          <w:sz w:val="28"/>
          <w:szCs w:val="20"/>
          <w:vertAlign w:val="superscript"/>
          <w:lang w:val="kk-KZ" w:eastAsia="ru-RU"/>
        </w:rPr>
        <w:t>®</w:t>
      </w:r>
      <w:r w:rsidRPr="00B57B10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вакцинасы </w:t>
      </w:r>
      <w:r w:rsidRPr="00B57B10">
        <w:rPr>
          <w:rFonts w:ascii="Times New Roman" w:hAnsi="Times New Roman"/>
          <w:sz w:val="28"/>
          <w:szCs w:val="28"/>
          <w:lang w:val="kk-KZ"/>
        </w:rPr>
        <w:t>жүктіліктің кез келген кезеңінде қолданылуы мүмкін</w:t>
      </w:r>
      <w:r w:rsidR="007F6F53" w:rsidRPr="00B57B10">
        <w:rPr>
          <w:rFonts w:ascii="Times New Roman" w:hAnsi="Times New Roman"/>
          <w:sz w:val="28"/>
          <w:szCs w:val="28"/>
          <w:lang w:val="kk-KZ"/>
        </w:rPr>
        <w:t>.</w:t>
      </w:r>
    </w:p>
    <w:p w:rsidR="00977F25" w:rsidRPr="0068138F" w:rsidRDefault="00977F25" w:rsidP="00977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C29AE">
        <w:rPr>
          <w:rFonts w:ascii="Times New Roman" w:hAnsi="Times New Roman"/>
          <w:sz w:val="28"/>
          <w:szCs w:val="28"/>
          <w:lang w:val="kk-KZ"/>
        </w:rPr>
        <w:t>Тұмауға қарсы белсенділігі</w:t>
      </w:r>
      <w:r w:rsidRPr="0068138F">
        <w:rPr>
          <w:rFonts w:ascii="Times New Roman" w:hAnsi="Times New Roman"/>
          <w:sz w:val="28"/>
          <w:szCs w:val="28"/>
          <w:lang w:val="kk-KZ"/>
        </w:rPr>
        <w:t xml:space="preserve"> жойылған вакциналарды жүктіліктің барлық кезеңдерінде пайдалануға болады. </w:t>
      </w:r>
    </w:p>
    <w:p w:rsidR="00977F25" w:rsidRPr="00DA4093" w:rsidRDefault="00977F25" w:rsidP="00977F25">
      <w:pPr>
        <w:pStyle w:val="a3"/>
        <w:spacing w:after="0"/>
        <w:jc w:val="both"/>
        <w:rPr>
          <w:sz w:val="28"/>
          <w:szCs w:val="28"/>
          <w:lang w:val="kk-KZ"/>
        </w:rPr>
      </w:pPr>
      <w:r w:rsidRPr="0068138F">
        <w:rPr>
          <w:sz w:val="28"/>
          <w:szCs w:val="28"/>
          <w:lang w:val="kk-KZ"/>
        </w:rPr>
        <w:t xml:space="preserve">Біріншісіне қарағанда, екінші және үшінші триместрлердегі қауіпсіздік деректері көбірек, бірақ тұмауға қарсы белсенділігі жойылған вакциналарды қолдануға қатысты әлемдік деректерде вакцинадан болатын </w:t>
      </w:r>
      <w:r w:rsidRPr="00DA4093">
        <w:rPr>
          <w:sz w:val="28"/>
          <w:szCs w:val="28"/>
          <w:lang w:val="kk-KZ"/>
        </w:rPr>
        <w:t>ана мен бала үшін қандай да бір қолайсыз зардаптар көрсетілмейді.</w:t>
      </w:r>
    </w:p>
    <w:p w:rsidR="00046C3A" w:rsidRPr="00B57B10" w:rsidRDefault="00046C3A" w:rsidP="00277273">
      <w:pPr>
        <w:pStyle w:val="a3"/>
        <w:spacing w:after="0"/>
        <w:jc w:val="both"/>
        <w:rPr>
          <w:sz w:val="28"/>
          <w:szCs w:val="28"/>
          <w:lang w:val="kk-KZ"/>
        </w:rPr>
      </w:pPr>
      <w:r w:rsidRPr="00DA4093">
        <w:rPr>
          <w:sz w:val="28"/>
          <w:szCs w:val="28"/>
          <w:lang w:val="kk-KZ"/>
        </w:rPr>
        <w:t xml:space="preserve">Жүкті әйелдерге екінші немесе үшінші триместрде енгізілетін үшвалентті </w:t>
      </w:r>
      <w:r w:rsidR="00B57B10" w:rsidRPr="00DA4093">
        <w:rPr>
          <w:sz w:val="28"/>
          <w:szCs w:val="28"/>
          <w:lang w:val="kk-KZ"/>
        </w:rPr>
        <w:t>белсенділігі жойылған</w:t>
      </w:r>
      <w:r w:rsidRPr="00DA4093">
        <w:rPr>
          <w:sz w:val="28"/>
          <w:szCs w:val="28"/>
          <w:lang w:val="kk-KZ"/>
        </w:rPr>
        <w:t xml:space="preserve"> вакцинаның (Ваксигрип) төрт клиникалық зерттеулерінің деректерінде (әсер етуге ұшыраған 5000-нан астам жүктілік және босанғаннан кейін шамамен 6 ай бойы байқалған 5000-нан астам тірі туулар) шаранаға, жаңа туған нәрестеге</w:t>
      </w:r>
      <w:r w:rsidRPr="00B57B10">
        <w:rPr>
          <w:sz w:val="28"/>
          <w:szCs w:val="28"/>
          <w:lang w:val="kk-KZ"/>
        </w:rPr>
        <w:t>, сәбиге және анаға вакцинамен байланысты қандай да бір қолайсыз салдарлары көрсетілмейді.</w:t>
      </w:r>
    </w:p>
    <w:p w:rsidR="007F6F53" w:rsidRPr="00B57B10" w:rsidRDefault="00046C3A" w:rsidP="00046C3A">
      <w:pPr>
        <w:pStyle w:val="a3"/>
        <w:spacing w:after="0"/>
        <w:jc w:val="both"/>
        <w:rPr>
          <w:sz w:val="28"/>
          <w:szCs w:val="28"/>
          <w:lang w:val="kk-KZ"/>
        </w:rPr>
      </w:pPr>
      <w:r w:rsidRPr="00B57B10">
        <w:rPr>
          <w:sz w:val="28"/>
          <w:szCs w:val="28"/>
          <w:lang w:val="kk-KZ"/>
        </w:rPr>
        <w:t>ВаксигрипТетра</w:t>
      </w:r>
      <w:r w:rsidRPr="00B57B10">
        <w:rPr>
          <w:sz w:val="28"/>
          <w:vertAlign w:val="superscript"/>
          <w:lang w:val="kk-KZ"/>
        </w:rPr>
        <w:t>®</w:t>
      </w:r>
      <w:r w:rsidRPr="00B57B10">
        <w:rPr>
          <w:sz w:val="28"/>
          <w:szCs w:val="28"/>
          <w:lang w:val="kk-KZ"/>
        </w:rPr>
        <w:t xml:space="preserve"> алған жануарларға жүргізілген бір зерттеу жүктілік, эмбриофетальді даму және босанғаннан кейінгі ерте даму кезінде тікелей немесе жанама теріс салдарларды анықтаған жоқ.</w:t>
      </w:r>
    </w:p>
    <w:p w:rsidR="007F6F53" w:rsidRPr="00B57B10" w:rsidRDefault="00046C3A" w:rsidP="00277273">
      <w:pPr>
        <w:pStyle w:val="31"/>
        <w:spacing w:after="0"/>
        <w:rPr>
          <w:i/>
          <w:sz w:val="28"/>
          <w:szCs w:val="28"/>
          <w:lang w:val="kk-KZ"/>
        </w:rPr>
      </w:pPr>
      <w:r w:rsidRPr="00B57B10">
        <w:rPr>
          <w:i/>
          <w:sz w:val="28"/>
          <w:szCs w:val="28"/>
        </w:rPr>
        <w:t>Фертиль</w:t>
      </w:r>
      <w:r w:rsidRPr="00B57B10">
        <w:rPr>
          <w:i/>
          <w:sz w:val="28"/>
          <w:szCs w:val="28"/>
          <w:lang w:val="kk-KZ"/>
        </w:rPr>
        <w:t>ділігі</w:t>
      </w:r>
    </w:p>
    <w:p w:rsidR="007F6F53" w:rsidRPr="00B57B10" w:rsidRDefault="00046C3A" w:rsidP="00277273">
      <w:pPr>
        <w:pStyle w:val="31"/>
        <w:spacing w:after="0"/>
        <w:jc w:val="both"/>
        <w:rPr>
          <w:sz w:val="28"/>
          <w:szCs w:val="28"/>
          <w:lang w:val="kk-KZ"/>
        </w:rPr>
      </w:pPr>
      <w:r w:rsidRPr="00B57B10">
        <w:rPr>
          <w:sz w:val="28"/>
          <w:szCs w:val="28"/>
        </w:rPr>
        <w:t>Адамдарда фертильділік туралы деректер жоқ. ВаксигрипТетра® бар жануарларға бір зерттеу әйелдердің фертильділігіне зиянды әсерін анықтаған жоқ.</w:t>
      </w:r>
    </w:p>
    <w:p w:rsidR="00977F25" w:rsidRPr="0068138F" w:rsidRDefault="00977F25" w:rsidP="00977F25">
      <w:pPr>
        <w:pStyle w:val="3"/>
        <w:spacing w:before="0" w:after="0"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68138F">
        <w:rPr>
          <w:rFonts w:ascii="Times New Roman" w:hAnsi="Times New Roman" w:cs="Times New Roman"/>
          <w:b w:val="0"/>
          <w:i/>
          <w:sz w:val="28"/>
          <w:szCs w:val="28"/>
          <w:lang w:val="kk-KZ"/>
        </w:rPr>
        <w:t>Бала емізу</w:t>
      </w:r>
    </w:p>
    <w:p w:rsidR="00977F25" w:rsidRPr="0068138F" w:rsidRDefault="00977F25" w:rsidP="00977F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08D1">
        <w:rPr>
          <w:rFonts w:ascii="Times New Roman" w:hAnsi="Times New Roman"/>
          <w:sz w:val="28"/>
          <w:szCs w:val="28"/>
        </w:rPr>
        <w:t>ВаксигрипТетра</w:t>
      </w:r>
      <w:r w:rsidRPr="00CB08D1">
        <w:rPr>
          <w:rFonts w:ascii="Times New Roman" w:hAnsi="Times New Roman"/>
          <w:bCs/>
          <w:sz w:val="28"/>
          <w:szCs w:val="28"/>
          <w:vertAlign w:val="superscript"/>
          <w:lang w:val="kk-KZ"/>
        </w:rPr>
        <w:t>®</w:t>
      </w:r>
      <w:r w:rsidRPr="00CB08D1">
        <w:rPr>
          <w:rFonts w:ascii="Times New Roman" w:hAnsi="Times New Roman"/>
          <w:sz w:val="28"/>
          <w:szCs w:val="28"/>
          <w:lang w:val="kk-KZ"/>
        </w:rPr>
        <w:t xml:space="preserve"> препаратын бала</w:t>
      </w:r>
      <w:r w:rsidRPr="0068138F">
        <w:rPr>
          <w:rFonts w:ascii="Times New Roman" w:hAnsi="Times New Roman"/>
          <w:sz w:val="28"/>
          <w:szCs w:val="28"/>
          <w:lang w:val="kk-KZ"/>
        </w:rPr>
        <w:t xml:space="preserve"> емізу кезінде қолдануға болады</w:t>
      </w:r>
      <w:r w:rsidRPr="0068138F">
        <w:rPr>
          <w:rFonts w:ascii="Times New Roman" w:hAnsi="Times New Roman"/>
          <w:sz w:val="28"/>
          <w:szCs w:val="28"/>
        </w:rPr>
        <w:t>.</w:t>
      </w:r>
    </w:p>
    <w:p w:rsidR="00977F25" w:rsidRPr="0068138F" w:rsidRDefault="00977F25" w:rsidP="00977F25">
      <w:pPr>
        <w:pStyle w:val="31"/>
        <w:spacing w:after="0"/>
        <w:jc w:val="both"/>
        <w:rPr>
          <w:i/>
          <w:sz w:val="28"/>
          <w:szCs w:val="28"/>
        </w:rPr>
      </w:pPr>
      <w:r w:rsidRPr="0068138F">
        <w:rPr>
          <w:i/>
          <w:sz w:val="28"/>
          <w:szCs w:val="28"/>
          <w:lang w:val="kk-KZ"/>
        </w:rPr>
        <w:t xml:space="preserve">Препараттың көлік құралын немесе қауіптілігі зор </w:t>
      </w:r>
      <w:r w:rsidRPr="0068138F">
        <w:rPr>
          <w:i/>
          <w:sz w:val="28"/>
          <w:szCs w:val="28"/>
        </w:rPr>
        <w:t>механизм</w:t>
      </w:r>
      <w:r w:rsidRPr="0068138F">
        <w:rPr>
          <w:i/>
          <w:sz w:val="28"/>
          <w:szCs w:val="28"/>
          <w:lang w:val="kk-KZ"/>
        </w:rPr>
        <w:t>дерді басқару кезінде әсер ету ерекшеліктері</w:t>
      </w:r>
    </w:p>
    <w:p w:rsidR="00977F25" w:rsidRPr="0068138F" w:rsidRDefault="00977F25" w:rsidP="00977F25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38F">
        <w:rPr>
          <w:rFonts w:ascii="Times New Roman" w:hAnsi="Times New Roman"/>
          <w:sz w:val="28"/>
          <w:szCs w:val="28"/>
          <w:lang w:val="kk-KZ"/>
        </w:rPr>
        <w:t>Осы</w:t>
      </w:r>
      <w:r w:rsidRPr="0068138F">
        <w:rPr>
          <w:rFonts w:ascii="Times New Roman" w:hAnsi="Times New Roman"/>
          <w:sz w:val="28"/>
          <w:szCs w:val="28"/>
        </w:rPr>
        <w:t xml:space="preserve"> вакцин</w:t>
      </w:r>
      <w:r w:rsidRPr="0068138F">
        <w:rPr>
          <w:rFonts w:ascii="Times New Roman" w:hAnsi="Times New Roman"/>
          <w:sz w:val="28"/>
          <w:szCs w:val="28"/>
          <w:lang w:val="kk-KZ"/>
        </w:rPr>
        <w:t>ан</w:t>
      </w:r>
      <w:r w:rsidRPr="0068138F">
        <w:rPr>
          <w:rFonts w:ascii="Times New Roman" w:hAnsi="Times New Roman"/>
          <w:sz w:val="28"/>
          <w:szCs w:val="28"/>
        </w:rPr>
        <w:t>ы</w:t>
      </w:r>
      <w:r w:rsidRPr="0068138F">
        <w:rPr>
          <w:rFonts w:ascii="Times New Roman" w:hAnsi="Times New Roman"/>
          <w:sz w:val="28"/>
          <w:szCs w:val="28"/>
          <w:lang w:val="kk-KZ"/>
        </w:rPr>
        <w:t xml:space="preserve"> пайдалану</w:t>
      </w:r>
      <w:r w:rsidRPr="0068138F">
        <w:rPr>
          <w:rFonts w:ascii="Times New Roman" w:hAnsi="Times New Roman"/>
          <w:sz w:val="28"/>
          <w:szCs w:val="28"/>
        </w:rPr>
        <w:t xml:space="preserve"> авто</w:t>
      </w:r>
      <w:r w:rsidRPr="0068138F">
        <w:rPr>
          <w:rFonts w:ascii="Times New Roman" w:hAnsi="Times New Roman"/>
          <w:sz w:val="28"/>
          <w:szCs w:val="28"/>
          <w:lang w:val="kk-KZ"/>
        </w:rPr>
        <w:t>көлікті немесе басқа</w:t>
      </w:r>
      <w:r w:rsidRPr="0068138F">
        <w:rPr>
          <w:rFonts w:ascii="Times New Roman" w:hAnsi="Times New Roman"/>
          <w:sz w:val="28"/>
          <w:szCs w:val="28"/>
        </w:rPr>
        <w:t xml:space="preserve"> техник</w:t>
      </w:r>
      <w:r w:rsidRPr="0068138F">
        <w:rPr>
          <w:rFonts w:ascii="Times New Roman" w:hAnsi="Times New Roman"/>
          <w:sz w:val="28"/>
          <w:szCs w:val="28"/>
          <w:lang w:val="kk-KZ"/>
        </w:rPr>
        <w:t>аны басқару қабілетіне әсер етпейді</w:t>
      </w:r>
      <w:r w:rsidRPr="0068138F">
        <w:rPr>
          <w:rFonts w:ascii="Times New Roman" w:hAnsi="Times New Roman"/>
          <w:sz w:val="28"/>
          <w:szCs w:val="28"/>
        </w:rPr>
        <w:t>.</w:t>
      </w:r>
    </w:p>
    <w:p w:rsidR="007F6F53" w:rsidRPr="00844CE8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7835" w:rsidRPr="00B57B10" w:rsidRDefault="00BB7835" w:rsidP="00BB783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2175220278"/>
      <w:r w:rsidRPr="00B57B1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Қолдану жөніндегі нұсқаулар</w:t>
      </w:r>
    </w:p>
    <w:p w:rsidR="007F6F53" w:rsidRPr="00B57B10" w:rsidRDefault="00BB7835" w:rsidP="00277273">
      <w:pPr>
        <w:spacing w:after="0" w:line="240" w:lineRule="auto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B57B10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Дозалау режимі</w:t>
      </w:r>
      <w:r w:rsidRPr="00B57B1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BB7835" w:rsidRPr="0068138F" w:rsidRDefault="00BB7835" w:rsidP="00BB7835">
      <w:pPr>
        <w:pStyle w:val="a3"/>
        <w:spacing w:after="0"/>
        <w:jc w:val="both"/>
        <w:rPr>
          <w:sz w:val="28"/>
          <w:szCs w:val="28"/>
        </w:rPr>
      </w:pPr>
      <w:r w:rsidRPr="0068138F">
        <w:rPr>
          <w:i/>
          <w:sz w:val="28"/>
          <w:szCs w:val="28"/>
          <w:lang w:val="kk-KZ"/>
        </w:rPr>
        <w:t>Е</w:t>
      </w:r>
      <w:r w:rsidRPr="0068138F">
        <w:rPr>
          <w:i/>
          <w:sz w:val="28"/>
          <w:szCs w:val="28"/>
        </w:rPr>
        <w:t>р</w:t>
      </w:r>
      <w:r w:rsidRPr="0068138F">
        <w:rPr>
          <w:i/>
          <w:sz w:val="28"/>
          <w:szCs w:val="28"/>
          <w:lang w:val="kk-KZ"/>
        </w:rPr>
        <w:t>е</w:t>
      </w:r>
      <w:r w:rsidRPr="0068138F">
        <w:rPr>
          <w:i/>
          <w:sz w:val="28"/>
          <w:szCs w:val="28"/>
        </w:rPr>
        <w:t>се</w:t>
      </w:r>
      <w:r w:rsidRPr="0068138F">
        <w:rPr>
          <w:i/>
          <w:sz w:val="28"/>
          <w:szCs w:val="28"/>
          <w:lang w:val="kk-KZ"/>
        </w:rPr>
        <w:t>ктер</w:t>
      </w:r>
      <w:r w:rsidRPr="0068138F">
        <w:rPr>
          <w:i/>
          <w:sz w:val="28"/>
          <w:szCs w:val="28"/>
        </w:rPr>
        <w:t>:</w:t>
      </w:r>
      <w:r w:rsidRPr="0068138F">
        <w:rPr>
          <w:sz w:val="28"/>
          <w:szCs w:val="28"/>
        </w:rPr>
        <w:t xml:space="preserve"> 0.5 мл</w:t>
      </w:r>
      <w:r w:rsidRPr="0068138F">
        <w:rPr>
          <w:sz w:val="28"/>
          <w:szCs w:val="28"/>
          <w:lang w:val="kk-KZ"/>
        </w:rPr>
        <w:t xml:space="preserve"> көл</w:t>
      </w:r>
      <w:r w:rsidRPr="0068138F">
        <w:rPr>
          <w:sz w:val="28"/>
          <w:szCs w:val="28"/>
        </w:rPr>
        <w:t>ем</w:t>
      </w:r>
      <w:r w:rsidRPr="0068138F">
        <w:rPr>
          <w:sz w:val="28"/>
          <w:szCs w:val="28"/>
          <w:lang w:val="kk-KZ"/>
        </w:rPr>
        <w:t>д</w:t>
      </w:r>
      <w:r w:rsidRPr="0068138F">
        <w:rPr>
          <w:sz w:val="28"/>
          <w:szCs w:val="28"/>
        </w:rPr>
        <w:t>е</w:t>
      </w:r>
      <w:r w:rsidRPr="0068138F">
        <w:rPr>
          <w:sz w:val="28"/>
          <w:szCs w:val="28"/>
          <w:lang w:val="kk-KZ"/>
        </w:rPr>
        <w:t>гі бір</w:t>
      </w:r>
      <w:r w:rsidRPr="0068138F">
        <w:rPr>
          <w:sz w:val="28"/>
          <w:szCs w:val="28"/>
        </w:rPr>
        <w:t xml:space="preserve"> доза.</w:t>
      </w:r>
    </w:p>
    <w:p w:rsidR="00BB7835" w:rsidRDefault="00BB7835" w:rsidP="00BB7835">
      <w:pPr>
        <w:pStyle w:val="aa"/>
        <w:rPr>
          <w:rFonts w:cs="Times New Roman"/>
          <w:i/>
          <w:sz w:val="28"/>
          <w:szCs w:val="28"/>
          <w:lang w:val="kk-KZ"/>
        </w:rPr>
      </w:pPr>
      <w:r w:rsidRPr="0068138F">
        <w:rPr>
          <w:rFonts w:cs="Times New Roman"/>
          <w:i/>
          <w:sz w:val="28"/>
          <w:szCs w:val="28"/>
          <w:lang w:val="kk-KZ"/>
        </w:rPr>
        <w:t>Балаларда қолдану</w:t>
      </w:r>
      <w:r w:rsidRPr="0068138F">
        <w:rPr>
          <w:rFonts w:cs="Times New Roman"/>
          <w:i/>
          <w:sz w:val="28"/>
          <w:szCs w:val="28"/>
        </w:rPr>
        <w:t>:</w:t>
      </w:r>
    </w:p>
    <w:p w:rsidR="00BB7835" w:rsidRPr="00BB7835" w:rsidRDefault="00BB7835" w:rsidP="00BB7835">
      <w:pPr>
        <w:pStyle w:val="aa"/>
        <w:numPr>
          <w:ilvl w:val="0"/>
          <w:numId w:val="3"/>
        </w:numPr>
        <w:rPr>
          <w:rFonts w:cs="Times New Roman"/>
          <w:i/>
          <w:sz w:val="28"/>
          <w:szCs w:val="28"/>
          <w:lang w:val="kk-KZ"/>
        </w:rPr>
      </w:pPr>
      <w:r w:rsidRPr="0068138F">
        <w:rPr>
          <w:sz w:val="28"/>
          <w:szCs w:val="28"/>
          <w:lang w:val="kk-KZ"/>
        </w:rPr>
        <w:t>6 айдан</w:t>
      </w:r>
      <w:r w:rsidRPr="00BB7835">
        <w:rPr>
          <w:sz w:val="28"/>
          <w:szCs w:val="28"/>
          <w:lang w:val="kk-KZ"/>
        </w:rPr>
        <w:t xml:space="preserve"> 17</w:t>
      </w:r>
      <w:r w:rsidRPr="0068138F">
        <w:rPr>
          <w:sz w:val="28"/>
          <w:szCs w:val="28"/>
          <w:lang w:val="kk-KZ"/>
        </w:rPr>
        <w:t xml:space="preserve"> жасқа дейінгі балаларға</w:t>
      </w:r>
      <w:r w:rsidRPr="00BB7835">
        <w:rPr>
          <w:sz w:val="28"/>
          <w:szCs w:val="28"/>
          <w:lang w:val="kk-KZ"/>
        </w:rPr>
        <w:t>: 0.5 мл</w:t>
      </w:r>
      <w:r w:rsidRPr="0068138F">
        <w:rPr>
          <w:sz w:val="28"/>
          <w:szCs w:val="28"/>
          <w:lang w:val="kk-KZ"/>
        </w:rPr>
        <w:t xml:space="preserve"> көл</w:t>
      </w:r>
      <w:r w:rsidRPr="00BB7835">
        <w:rPr>
          <w:sz w:val="28"/>
          <w:szCs w:val="28"/>
          <w:lang w:val="kk-KZ"/>
        </w:rPr>
        <w:t>ем</w:t>
      </w:r>
      <w:r w:rsidRPr="0068138F">
        <w:rPr>
          <w:sz w:val="28"/>
          <w:szCs w:val="28"/>
          <w:lang w:val="kk-KZ"/>
        </w:rPr>
        <w:t>д</w:t>
      </w:r>
      <w:r w:rsidRPr="00BB7835">
        <w:rPr>
          <w:sz w:val="28"/>
          <w:szCs w:val="28"/>
          <w:lang w:val="kk-KZ"/>
        </w:rPr>
        <w:t>е</w:t>
      </w:r>
      <w:r w:rsidRPr="0068138F">
        <w:rPr>
          <w:sz w:val="28"/>
          <w:szCs w:val="28"/>
          <w:lang w:val="kk-KZ"/>
        </w:rPr>
        <w:t>гі бір</w:t>
      </w:r>
      <w:r w:rsidRPr="00BB7835">
        <w:rPr>
          <w:sz w:val="28"/>
          <w:szCs w:val="28"/>
          <w:lang w:val="kk-KZ"/>
        </w:rPr>
        <w:t xml:space="preserve"> доза.</w:t>
      </w:r>
    </w:p>
    <w:p w:rsidR="00BB7835" w:rsidRPr="00BB7835" w:rsidRDefault="00BB7835" w:rsidP="00BB7835">
      <w:pPr>
        <w:pStyle w:val="aa"/>
        <w:numPr>
          <w:ilvl w:val="0"/>
          <w:numId w:val="3"/>
        </w:numPr>
        <w:rPr>
          <w:rFonts w:cs="Times New Roman"/>
          <w:i/>
          <w:sz w:val="28"/>
          <w:szCs w:val="28"/>
          <w:lang w:val="kk-KZ"/>
        </w:rPr>
      </w:pPr>
      <w:r w:rsidRPr="00BB7835">
        <w:rPr>
          <w:color w:val="000000"/>
          <w:sz w:val="28"/>
          <w:szCs w:val="28"/>
          <w:lang w:val="kk-KZ"/>
        </w:rPr>
        <w:t>Тұмауға қарсы бірінші рет вакцинацияланған 9 жасқа толмаған балаларға вакцинаны 4 апталық аралықпен екі рет (0.5 мл-ден екі доза) енгізу көрсетілген</w:t>
      </w:r>
      <w:r>
        <w:rPr>
          <w:color w:val="000000"/>
          <w:sz w:val="28"/>
          <w:szCs w:val="28"/>
          <w:lang w:val="kk-KZ"/>
        </w:rPr>
        <w:t>.</w:t>
      </w:r>
    </w:p>
    <w:p w:rsidR="007F6F53" w:rsidRPr="00DA4093" w:rsidRDefault="00F94DB3" w:rsidP="00277273">
      <w:pPr>
        <w:pStyle w:val="aa"/>
        <w:jc w:val="both"/>
        <w:rPr>
          <w:rFonts w:eastAsia="Calibri" w:cs="Times New Roman"/>
          <w:sz w:val="28"/>
          <w:szCs w:val="28"/>
          <w:lang w:val="kk-KZ" w:eastAsia="ru-RU" w:bidi="ar-SA"/>
        </w:rPr>
      </w:pPr>
      <w:r w:rsidRPr="00B57B10">
        <w:rPr>
          <w:rFonts w:eastAsia="Calibri" w:cs="Times New Roman"/>
          <w:sz w:val="28"/>
          <w:szCs w:val="28"/>
          <w:lang w:val="kk-KZ" w:eastAsia="ru-RU" w:bidi="ar-SA"/>
        </w:rPr>
        <w:t xml:space="preserve">Жүктілік кезінде вакцинацияланған әйелдерден туған 6 айға дейінгі балалар пассивті қорғаныспен қамтамасыз етілген. </w:t>
      </w:r>
      <w:r w:rsidRPr="00DA4093">
        <w:rPr>
          <w:rFonts w:eastAsia="Calibri" w:cs="Times New Roman"/>
          <w:sz w:val="28"/>
          <w:szCs w:val="28"/>
          <w:lang w:val="kk-KZ" w:eastAsia="ru-RU" w:bidi="ar-SA"/>
        </w:rPr>
        <w:t>Осы жаста тұмаумен ауырудың жоғары қаупі және емдеуге жатқызудың жоғары көрсеткіштері байқалады, сондықтан 6 айға дейін белсенді иммун</w:t>
      </w:r>
      <w:r w:rsidR="00B57B10" w:rsidRPr="00DA4093">
        <w:rPr>
          <w:rFonts w:eastAsia="Calibri" w:cs="Times New Roman"/>
          <w:sz w:val="28"/>
          <w:szCs w:val="28"/>
          <w:lang w:val="kk-KZ" w:eastAsia="ru-RU" w:bidi="ar-SA"/>
        </w:rPr>
        <w:t>изациялау</w:t>
      </w:r>
      <w:r w:rsidRPr="00DA4093">
        <w:rPr>
          <w:rFonts w:eastAsia="Calibri" w:cs="Times New Roman"/>
          <w:sz w:val="28"/>
          <w:szCs w:val="28"/>
          <w:lang w:val="kk-KZ" w:eastAsia="ru-RU" w:bidi="ar-SA"/>
        </w:rPr>
        <w:t xml:space="preserve"> жүргізілмейді.</w:t>
      </w:r>
    </w:p>
    <w:p w:rsidR="00F94DB3" w:rsidRPr="00B57B10" w:rsidRDefault="00F94DB3" w:rsidP="00F94DB3">
      <w:pPr>
        <w:pStyle w:val="aa"/>
        <w:jc w:val="both"/>
        <w:rPr>
          <w:rFonts w:eastAsia="Calibri" w:cs="Times New Roman"/>
          <w:sz w:val="28"/>
          <w:szCs w:val="28"/>
          <w:lang w:val="kk-KZ" w:eastAsia="ru-RU" w:bidi="ar-SA"/>
        </w:rPr>
      </w:pPr>
      <w:r w:rsidRPr="00B57B10">
        <w:rPr>
          <w:rFonts w:eastAsia="Calibri" w:cs="Times New Roman"/>
          <w:sz w:val="28"/>
          <w:szCs w:val="28"/>
          <w:lang w:val="kk-KZ" w:eastAsia="ru-RU" w:bidi="ar-SA"/>
        </w:rPr>
        <w:lastRenderedPageBreak/>
        <w:t xml:space="preserve">Жүктіліктің екінші немесе үшінші триместрінде 0,5 мл бір дозамен егілген әйелдерден туған балаларды вакцинациялау 6 айға дейінгі балаларда пассивті иммунитетті қамтамасыз етуі мүмкін. </w:t>
      </w:r>
    </w:p>
    <w:p w:rsidR="00F94DB3" w:rsidRDefault="00F94DB3" w:rsidP="00F94DB3">
      <w:pPr>
        <w:pStyle w:val="aa"/>
        <w:jc w:val="both"/>
        <w:rPr>
          <w:rFonts w:eastAsia="Calibri" w:cs="Times New Roman"/>
          <w:b/>
          <w:i/>
          <w:color w:val="000000"/>
          <w:sz w:val="28"/>
          <w:szCs w:val="28"/>
          <w:lang w:val="kk-KZ" w:eastAsia="ru-RU" w:bidi="ar-SA"/>
        </w:rPr>
      </w:pPr>
    </w:p>
    <w:p w:rsidR="00F94DB3" w:rsidRPr="00F94DB3" w:rsidRDefault="00F94DB3" w:rsidP="00F94DB3">
      <w:pPr>
        <w:pStyle w:val="aa"/>
        <w:jc w:val="both"/>
        <w:rPr>
          <w:rFonts w:eastAsia="Calibri" w:cs="Times New Roman"/>
          <w:b/>
          <w:i/>
          <w:color w:val="000000"/>
          <w:sz w:val="28"/>
          <w:szCs w:val="28"/>
          <w:lang w:val="kk-KZ" w:eastAsia="ru-RU" w:bidi="ar-SA"/>
        </w:rPr>
      </w:pPr>
      <w:r>
        <w:rPr>
          <w:rFonts w:eastAsia="Calibri" w:cs="Times New Roman"/>
          <w:b/>
          <w:i/>
          <w:color w:val="000000"/>
          <w:sz w:val="28"/>
          <w:szCs w:val="28"/>
          <w:lang w:val="kk-KZ" w:eastAsia="ru-RU" w:bidi="ar-SA"/>
        </w:rPr>
        <w:t>Енгізу әдісі және</w:t>
      </w:r>
      <w:r w:rsidRPr="00F94DB3">
        <w:rPr>
          <w:rFonts w:eastAsia="Calibri" w:cs="Times New Roman"/>
          <w:b/>
          <w:i/>
          <w:color w:val="000000"/>
          <w:sz w:val="28"/>
          <w:szCs w:val="28"/>
          <w:lang w:val="kk-KZ" w:eastAsia="ru-RU" w:bidi="ar-SA"/>
        </w:rPr>
        <w:t xml:space="preserve"> жолы</w:t>
      </w:r>
    </w:p>
    <w:p w:rsidR="00F94DB3" w:rsidRPr="0068138F" w:rsidRDefault="00F94DB3" w:rsidP="00F94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138F">
        <w:rPr>
          <w:rFonts w:ascii="Times New Roman" w:hAnsi="Times New Roman"/>
          <w:sz w:val="28"/>
          <w:szCs w:val="28"/>
          <w:lang w:val="kk-KZ"/>
        </w:rPr>
        <w:t>Вакцина бұлшықет ішіне немесе тері астына енгізіледі!</w:t>
      </w:r>
    </w:p>
    <w:p w:rsidR="00F94DB3" w:rsidRPr="0068138F" w:rsidRDefault="00F94DB3" w:rsidP="00F94DB3">
      <w:pPr>
        <w:pStyle w:val="a3"/>
        <w:spacing w:after="0"/>
        <w:jc w:val="both"/>
        <w:rPr>
          <w:sz w:val="28"/>
          <w:szCs w:val="28"/>
          <w:lang w:val="kk-KZ"/>
        </w:rPr>
      </w:pPr>
      <w:r w:rsidRPr="0068138F">
        <w:rPr>
          <w:sz w:val="28"/>
          <w:szCs w:val="28"/>
          <w:lang w:val="kk-KZ"/>
        </w:rPr>
        <w:t xml:space="preserve">Бұлшықет ішіне енгізуге ұсынылатын орын – 6-35 айлық балаларға санның алдыңғы бүйір беткейі (немесе бұлшықет массасы жеткілікті болғанда дельта пішінді бұлшықет) немесе 36 айдан бастап балалар мен ересектерде дельта тәрізді </w:t>
      </w:r>
      <w:r>
        <w:rPr>
          <w:sz w:val="28"/>
          <w:szCs w:val="28"/>
          <w:lang w:val="kk-KZ"/>
        </w:rPr>
        <w:t>бұлшықет</w:t>
      </w:r>
      <w:r w:rsidRPr="0068138F">
        <w:rPr>
          <w:sz w:val="28"/>
          <w:szCs w:val="28"/>
          <w:lang w:val="kk-KZ"/>
        </w:rPr>
        <w:t>.</w:t>
      </w:r>
    </w:p>
    <w:p w:rsidR="00F94DB3" w:rsidRPr="002E6711" w:rsidRDefault="00F94DB3" w:rsidP="00F94DB3">
      <w:pPr>
        <w:pStyle w:val="a3"/>
        <w:spacing w:after="0"/>
        <w:rPr>
          <w:b/>
          <w:sz w:val="28"/>
          <w:szCs w:val="28"/>
          <w:lang w:val="kk-KZ"/>
        </w:rPr>
      </w:pPr>
      <w:r w:rsidRPr="002E6711">
        <w:rPr>
          <w:b/>
          <w:i/>
          <w:sz w:val="28"/>
          <w:szCs w:val="28"/>
          <w:lang w:val="kk-KZ"/>
        </w:rPr>
        <w:t xml:space="preserve">Дәрілік препаратты қолдану немесе енгізу алдындағы сақтану шаралары </w:t>
      </w:r>
    </w:p>
    <w:p w:rsidR="00F94DB3" w:rsidRPr="0068138F" w:rsidRDefault="00F94DB3" w:rsidP="00F94DB3">
      <w:pPr>
        <w:pStyle w:val="a3"/>
        <w:spacing w:after="0"/>
        <w:jc w:val="both"/>
        <w:rPr>
          <w:sz w:val="28"/>
          <w:szCs w:val="28"/>
          <w:lang w:val="kk-KZ"/>
        </w:rPr>
      </w:pPr>
      <w:r w:rsidRPr="0068138F">
        <w:rPr>
          <w:sz w:val="28"/>
          <w:szCs w:val="28"/>
          <w:lang w:val="kk-KZ"/>
        </w:rPr>
        <w:t>Енгізудің алдында дәрілік препаратты әзірлеу жөніндегі нұсқаулықты «</w:t>
      </w:r>
      <w:r>
        <w:rPr>
          <w:sz w:val="28"/>
          <w:szCs w:val="28"/>
          <w:lang w:val="kk-KZ"/>
        </w:rPr>
        <w:t>Арнайы ескертулер</w:t>
      </w:r>
      <w:r w:rsidRPr="0068138F">
        <w:rPr>
          <w:sz w:val="28"/>
          <w:szCs w:val="28"/>
          <w:lang w:val="kk-KZ"/>
        </w:rPr>
        <w:t>» бөлімінен қараңыз.</w:t>
      </w:r>
    </w:p>
    <w:p w:rsidR="00F94DB3" w:rsidRPr="00A040CE" w:rsidRDefault="00F94DB3" w:rsidP="00F94DB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A040CE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Артық дозаланған жағдайда қолданылуы қажет шаралар</w:t>
      </w:r>
      <w:r w:rsidRPr="00A040CE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</w:p>
    <w:p w:rsidR="00F94DB3" w:rsidRPr="00A040CE" w:rsidRDefault="00F94DB3" w:rsidP="00F94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57B10">
        <w:rPr>
          <w:rFonts w:ascii="Times New Roman" w:hAnsi="Times New Roman"/>
          <w:sz w:val="28"/>
          <w:szCs w:val="28"/>
          <w:lang w:val="kk-KZ"/>
        </w:rPr>
        <w:t>ВаксигрипТетра</w:t>
      </w:r>
      <w:r w:rsidRPr="00B57B10">
        <w:rPr>
          <w:rFonts w:ascii="Times New Roman" w:hAnsi="Times New Roman"/>
          <w:bCs/>
          <w:sz w:val="28"/>
          <w:szCs w:val="28"/>
          <w:vertAlign w:val="superscript"/>
          <w:lang w:val="kk-KZ"/>
        </w:rPr>
        <w:t>®</w:t>
      </w:r>
      <w:r w:rsidRPr="00B57B10">
        <w:rPr>
          <w:rFonts w:ascii="Times New Roman" w:hAnsi="Times New Roman"/>
          <w:sz w:val="28"/>
          <w:szCs w:val="28"/>
          <w:lang w:val="kk-KZ"/>
        </w:rPr>
        <w:t xml:space="preserve"> жөнінде деректер құжатталмаған.</w:t>
      </w:r>
      <w:r w:rsidRPr="00A040CE">
        <w:rPr>
          <w:rFonts w:ascii="Times New Roman" w:hAnsi="Times New Roman"/>
          <w:bCs/>
          <w:sz w:val="28"/>
          <w:szCs w:val="28"/>
          <w:vertAlign w:val="superscript"/>
          <w:lang w:val="kk-KZ"/>
        </w:rPr>
        <w:t xml:space="preserve"> </w:t>
      </w:r>
      <w:r w:rsidRPr="00A040CE">
        <w:rPr>
          <w:rFonts w:ascii="Times New Roman" w:hAnsi="Times New Roman"/>
          <w:sz w:val="28"/>
          <w:szCs w:val="28"/>
          <w:lang w:val="kk-KZ"/>
        </w:rPr>
        <w:t>Ваксигрип пайдалану кезінде дозаны біреуден көп қолдану жағдайлары болған. Жағымсыз әсерлер туындағанда жағымсыз құбылыс жөніндегі ақпарат қауіпсіздік бейініне сәйкес болды.</w:t>
      </w:r>
    </w:p>
    <w:p w:rsidR="00F94DB3" w:rsidRDefault="00F94DB3" w:rsidP="0027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36FAC" w:rsidRPr="00A040CE" w:rsidRDefault="00136FAC" w:rsidP="00136FAC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040CE">
        <w:rPr>
          <w:rFonts w:ascii="Times New Roman" w:hAnsi="Times New Roman"/>
          <w:b/>
          <w:bCs/>
          <w:sz w:val="28"/>
          <w:szCs w:val="28"/>
          <w:lang w:val="kk-KZ"/>
        </w:rPr>
        <w:t xml:space="preserve">ДП стандартты қолдану кезінде көрініс беретін жағымсыз реакциялар сипаттамасы және осы жағдайда қабылдау керек шаралар </w:t>
      </w:r>
    </w:p>
    <w:p w:rsidR="00136FAC" w:rsidRPr="00C271EA" w:rsidRDefault="00136FAC" w:rsidP="00136F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271EA">
        <w:rPr>
          <w:rFonts w:ascii="Times New Roman" w:hAnsi="Times New Roman"/>
          <w:b/>
          <w:i/>
          <w:sz w:val="28"/>
          <w:szCs w:val="28"/>
          <w:lang w:val="kk-KZ"/>
        </w:rPr>
        <w:t>Е</w:t>
      </w:r>
      <w:r w:rsidRPr="00C271EA">
        <w:rPr>
          <w:rFonts w:ascii="Times New Roman" w:hAnsi="Times New Roman"/>
          <w:b/>
          <w:i/>
          <w:sz w:val="28"/>
          <w:szCs w:val="28"/>
        </w:rPr>
        <w:t>р</w:t>
      </w:r>
      <w:r w:rsidRPr="00C271EA">
        <w:rPr>
          <w:rFonts w:ascii="Times New Roman" w:hAnsi="Times New Roman"/>
          <w:b/>
          <w:i/>
          <w:sz w:val="28"/>
          <w:szCs w:val="28"/>
          <w:lang w:val="kk-KZ"/>
        </w:rPr>
        <w:t>е</w:t>
      </w:r>
      <w:r w:rsidRPr="00C271EA">
        <w:rPr>
          <w:rFonts w:ascii="Times New Roman" w:hAnsi="Times New Roman"/>
          <w:b/>
          <w:i/>
          <w:sz w:val="28"/>
          <w:szCs w:val="28"/>
        </w:rPr>
        <w:t>с</w:t>
      </w:r>
      <w:r w:rsidRPr="00C271EA">
        <w:rPr>
          <w:rFonts w:ascii="Times New Roman" w:hAnsi="Times New Roman"/>
          <w:b/>
          <w:i/>
          <w:sz w:val="28"/>
          <w:szCs w:val="28"/>
          <w:lang w:val="kk-KZ"/>
        </w:rPr>
        <w:t>ект</w:t>
      </w:r>
      <w:r w:rsidRPr="00C271EA">
        <w:rPr>
          <w:rFonts w:ascii="Times New Roman" w:hAnsi="Times New Roman"/>
          <w:b/>
          <w:i/>
          <w:sz w:val="28"/>
          <w:szCs w:val="28"/>
        </w:rPr>
        <w:t>е</w:t>
      </w:r>
      <w:r w:rsidRPr="00C271EA">
        <w:rPr>
          <w:rFonts w:ascii="Times New Roman" w:hAnsi="Times New Roman"/>
          <w:b/>
          <w:i/>
          <w:sz w:val="28"/>
          <w:szCs w:val="28"/>
          <w:lang w:val="kk-KZ"/>
        </w:rPr>
        <w:t xml:space="preserve">р </w:t>
      </w:r>
    </w:p>
    <w:p w:rsidR="00136FAC" w:rsidRPr="00C271EA" w:rsidRDefault="00136FAC" w:rsidP="00136F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271EA">
        <w:rPr>
          <w:rFonts w:ascii="Times New Roman" w:hAnsi="Times New Roman"/>
          <w:i/>
          <w:sz w:val="28"/>
          <w:szCs w:val="28"/>
          <w:lang w:val="kk-KZ"/>
        </w:rPr>
        <w:t>Өт</w:t>
      </w:r>
      <w:r w:rsidRPr="00C271EA">
        <w:rPr>
          <w:rFonts w:ascii="Times New Roman" w:hAnsi="Times New Roman"/>
          <w:i/>
          <w:sz w:val="28"/>
          <w:szCs w:val="28"/>
        </w:rPr>
        <w:t>е</w:t>
      </w:r>
      <w:r w:rsidRPr="00C271EA">
        <w:rPr>
          <w:rFonts w:ascii="Times New Roman" w:hAnsi="Times New Roman"/>
          <w:i/>
          <w:sz w:val="28"/>
          <w:szCs w:val="28"/>
          <w:lang w:val="kk-KZ"/>
        </w:rPr>
        <w:t xml:space="preserve"> жиі</w:t>
      </w:r>
    </w:p>
    <w:p w:rsidR="00136FAC" w:rsidRPr="00C271EA" w:rsidRDefault="00136FAC" w:rsidP="00136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- б</w:t>
      </w:r>
      <w:r w:rsidRPr="00C271EA">
        <w:rPr>
          <w:rFonts w:ascii="Times New Roman" w:hAnsi="Times New Roman"/>
          <w:sz w:val="28"/>
          <w:szCs w:val="28"/>
          <w:lang w:val="kk-KZ"/>
        </w:rPr>
        <w:t>ас ауыру</w:t>
      </w:r>
    </w:p>
    <w:p w:rsidR="00136FAC" w:rsidRPr="00C271EA" w:rsidRDefault="00136FAC" w:rsidP="00136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- миалгия</w:t>
      </w:r>
    </w:p>
    <w:p w:rsidR="00136FAC" w:rsidRPr="00C271EA" w:rsidRDefault="00136FAC" w:rsidP="00136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 xml:space="preserve">- </w:t>
      </w:r>
      <w:r w:rsidRPr="00C271EA">
        <w:rPr>
          <w:rFonts w:ascii="Times New Roman" w:hAnsi="Times New Roman"/>
          <w:sz w:val="28"/>
          <w:szCs w:val="28"/>
          <w:lang w:val="kk-KZ"/>
        </w:rPr>
        <w:t>дімкәстік</w:t>
      </w:r>
    </w:p>
    <w:p w:rsidR="00136FAC" w:rsidRPr="00C271EA" w:rsidRDefault="00136FAC" w:rsidP="00136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- инъекци</w:t>
      </w:r>
      <w:r w:rsidRPr="00C271EA">
        <w:rPr>
          <w:rFonts w:ascii="Times New Roman" w:hAnsi="Times New Roman"/>
          <w:sz w:val="28"/>
          <w:szCs w:val="28"/>
          <w:lang w:val="kk-KZ"/>
        </w:rPr>
        <w:t>я салған жердің ауыруы</w:t>
      </w:r>
      <w:r w:rsidRPr="00C271EA">
        <w:rPr>
          <w:rFonts w:ascii="Times New Roman" w:hAnsi="Times New Roman"/>
          <w:sz w:val="28"/>
          <w:szCs w:val="28"/>
        </w:rPr>
        <w:t xml:space="preserve"> </w:t>
      </w:r>
    </w:p>
    <w:p w:rsidR="00136FAC" w:rsidRPr="00C271EA" w:rsidRDefault="00136FAC" w:rsidP="00136F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271EA">
        <w:rPr>
          <w:rFonts w:ascii="Times New Roman" w:hAnsi="Times New Roman"/>
          <w:i/>
          <w:sz w:val="28"/>
          <w:szCs w:val="28"/>
          <w:lang w:val="kk-KZ"/>
        </w:rPr>
        <w:t>Жиі</w:t>
      </w:r>
    </w:p>
    <w:p w:rsidR="00136FAC" w:rsidRPr="00C271EA" w:rsidRDefault="00136FAC" w:rsidP="00136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 xml:space="preserve">- </w:t>
      </w:r>
      <w:r w:rsidRPr="00C271EA">
        <w:rPr>
          <w:rFonts w:ascii="Times New Roman" w:hAnsi="Times New Roman"/>
          <w:sz w:val="28"/>
          <w:szCs w:val="28"/>
          <w:lang w:val="kk-KZ"/>
        </w:rPr>
        <w:t>қалтырау</w:t>
      </w:r>
      <w:r w:rsidRPr="00C271EA">
        <w:rPr>
          <w:rFonts w:ascii="Times New Roman" w:hAnsi="Times New Roman"/>
          <w:sz w:val="28"/>
          <w:szCs w:val="28"/>
        </w:rPr>
        <w:t>,</w:t>
      </w:r>
      <w:r w:rsidRPr="00C271EA">
        <w:rPr>
          <w:rFonts w:ascii="Times New Roman" w:hAnsi="Times New Roman"/>
          <w:sz w:val="28"/>
          <w:szCs w:val="28"/>
          <w:lang w:val="kk-KZ"/>
        </w:rPr>
        <w:t xml:space="preserve"> қызба</w:t>
      </w:r>
    </w:p>
    <w:p w:rsidR="00136FAC" w:rsidRPr="00C271EA" w:rsidRDefault="00136FAC" w:rsidP="00136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- инъекци</w:t>
      </w:r>
      <w:r w:rsidRPr="00C271EA">
        <w:rPr>
          <w:rFonts w:ascii="Times New Roman" w:hAnsi="Times New Roman"/>
          <w:sz w:val="28"/>
          <w:szCs w:val="28"/>
          <w:lang w:val="kk-KZ"/>
        </w:rPr>
        <w:t>я орнында</w:t>
      </w:r>
      <w:r w:rsidRPr="00C271EA">
        <w:rPr>
          <w:rFonts w:ascii="Times New Roman" w:hAnsi="Times New Roman"/>
          <w:sz w:val="28"/>
          <w:szCs w:val="28"/>
        </w:rPr>
        <w:t xml:space="preserve">: </w:t>
      </w:r>
      <w:r w:rsidRPr="00C271EA">
        <w:rPr>
          <w:rFonts w:ascii="Times New Roman" w:hAnsi="Times New Roman"/>
          <w:sz w:val="28"/>
          <w:szCs w:val="28"/>
          <w:lang w:val="kk-KZ"/>
        </w:rPr>
        <w:t>эритема</w:t>
      </w:r>
      <w:r w:rsidRPr="00C271EA">
        <w:rPr>
          <w:rFonts w:ascii="Times New Roman" w:hAnsi="Times New Roman"/>
          <w:sz w:val="28"/>
          <w:szCs w:val="28"/>
        </w:rPr>
        <w:t xml:space="preserve">, </w:t>
      </w:r>
      <w:r w:rsidRPr="00C271EA">
        <w:rPr>
          <w:rFonts w:ascii="Times New Roman" w:hAnsi="Times New Roman"/>
          <w:sz w:val="28"/>
          <w:szCs w:val="28"/>
          <w:lang w:val="kk-KZ"/>
        </w:rPr>
        <w:t>ісі</w:t>
      </w:r>
      <w:r w:rsidRPr="00C271EA">
        <w:rPr>
          <w:rFonts w:ascii="Times New Roman" w:hAnsi="Times New Roman"/>
          <w:sz w:val="28"/>
          <w:szCs w:val="28"/>
        </w:rPr>
        <w:t>п</w:t>
      </w:r>
      <w:r w:rsidRPr="00C271EA">
        <w:rPr>
          <w:rFonts w:ascii="Times New Roman" w:hAnsi="Times New Roman"/>
          <w:sz w:val="28"/>
          <w:szCs w:val="28"/>
          <w:lang w:val="kk-KZ"/>
        </w:rPr>
        <w:t xml:space="preserve"> кет</w:t>
      </w:r>
      <w:r w:rsidRPr="00C271EA">
        <w:rPr>
          <w:rFonts w:ascii="Times New Roman" w:hAnsi="Times New Roman"/>
          <w:sz w:val="28"/>
          <w:szCs w:val="28"/>
        </w:rPr>
        <w:t xml:space="preserve">у, </w:t>
      </w:r>
      <w:r w:rsidRPr="00C271EA">
        <w:rPr>
          <w:rFonts w:ascii="Times New Roman" w:hAnsi="Times New Roman"/>
          <w:sz w:val="28"/>
          <w:szCs w:val="28"/>
          <w:lang w:val="kk-KZ"/>
        </w:rPr>
        <w:t>қатаю</w:t>
      </w:r>
      <w:r w:rsidRPr="00C271EA">
        <w:rPr>
          <w:rFonts w:ascii="Times New Roman" w:hAnsi="Times New Roman"/>
          <w:sz w:val="28"/>
          <w:szCs w:val="28"/>
        </w:rPr>
        <w:t xml:space="preserve"> 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271EA">
        <w:rPr>
          <w:rFonts w:ascii="Times New Roman" w:hAnsi="Times New Roman"/>
          <w:i/>
          <w:sz w:val="28"/>
          <w:szCs w:val="28"/>
          <w:lang w:val="kk-KZ"/>
        </w:rPr>
        <w:t>Жиі емес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-</w:t>
      </w:r>
      <w:r w:rsidRPr="00C271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271EA">
        <w:rPr>
          <w:rFonts w:ascii="Times New Roman" w:hAnsi="Times New Roman"/>
          <w:sz w:val="28"/>
          <w:szCs w:val="28"/>
        </w:rPr>
        <w:t>лимфаденопатия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 xml:space="preserve">- диарея, </w:t>
      </w:r>
      <w:r w:rsidRPr="00C271EA">
        <w:rPr>
          <w:rFonts w:ascii="Times New Roman" w:hAnsi="Times New Roman"/>
          <w:sz w:val="28"/>
          <w:szCs w:val="28"/>
          <w:lang w:val="kk-KZ"/>
        </w:rPr>
        <w:t>жүрек айну</w:t>
      </w:r>
    </w:p>
    <w:p w:rsidR="00136FAC" w:rsidRPr="00C271EA" w:rsidRDefault="00136FAC" w:rsidP="00136FAC">
      <w:pPr>
        <w:pStyle w:val="aa"/>
        <w:rPr>
          <w:rFonts w:cs="Times New Roman"/>
          <w:sz w:val="28"/>
          <w:szCs w:val="28"/>
          <w:lang w:val="kk-KZ"/>
        </w:rPr>
      </w:pPr>
      <w:r w:rsidRPr="00C271EA">
        <w:rPr>
          <w:rFonts w:cs="Times New Roman"/>
          <w:sz w:val="28"/>
          <w:szCs w:val="28"/>
          <w:lang w:val="ru-RU"/>
        </w:rPr>
        <w:t xml:space="preserve">-  </w:t>
      </w:r>
      <w:r w:rsidRPr="00C271EA">
        <w:rPr>
          <w:rFonts w:cs="Times New Roman"/>
          <w:sz w:val="28"/>
          <w:szCs w:val="28"/>
          <w:lang w:val="kk-KZ"/>
        </w:rPr>
        <w:t>ә</w:t>
      </w:r>
      <w:r w:rsidRPr="00C271EA">
        <w:rPr>
          <w:rFonts w:cs="Times New Roman"/>
          <w:sz w:val="28"/>
          <w:szCs w:val="28"/>
          <w:lang w:val="ru-RU"/>
        </w:rPr>
        <w:t>лс</w:t>
      </w:r>
      <w:r w:rsidRPr="00C271EA">
        <w:rPr>
          <w:rFonts w:cs="Times New Roman"/>
          <w:sz w:val="28"/>
          <w:szCs w:val="28"/>
          <w:lang w:val="kk-KZ"/>
        </w:rPr>
        <w:t>іздік</w:t>
      </w:r>
    </w:p>
    <w:p w:rsidR="00136FAC" w:rsidRPr="00F5444A" w:rsidRDefault="00136FAC" w:rsidP="00136FAC">
      <w:pPr>
        <w:pStyle w:val="aa"/>
        <w:rPr>
          <w:rFonts w:cs="Times New Roman"/>
          <w:sz w:val="28"/>
          <w:szCs w:val="28"/>
          <w:lang w:val="ru-RU"/>
        </w:rPr>
      </w:pPr>
      <w:r w:rsidRPr="00F5444A">
        <w:rPr>
          <w:rFonts w:cs="Times New Roman"/>
          <w:sz w:val="28"/>
          <w:szCs w:val="28"/>
          <w:lang w:val="kk-KZ"/>
        </w:rPr>
        <w:t>- бас айналуы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</w:t>
      </w:r>
      <w:r w:rsidRPr="00C271EA">
        <w:rPr>
          <w:rFonts w:ascii="Times New Roman" w:hAnsi="Times New Roman"/>
          <w:sz w:val="28"/>
          <w:szCs w:val="28"/>
        </w:rPr>
        <w:t xml:space="preserve"> инъекци</w:t>
      </w:r>
      <w:r w:rsidRPr="00C271EA">
        <w:rPr>
          <w:rFonts w:ascii="Times New Roman" w:hAnsi="Times New Roman"/>
          <w:sz w:val="28"/>
          <w:szCs w:val="28"/>
          <w:lang w:val="kk-KZ"/>
        </w:rPr>
        <w:t>я орнында</w:t>
      </w:r>
      <w:r w:rsidRPr="00C271EA">
        <w:rPr>
          <w:rFonts w:ascii="Times New Roman" w:hAnsi="Times New Roman"/>
          <w:sz w:val="28"/>
          <w:szCs w:val="28"/>
        </w:rPr>
        <w:t>:</w:t>
      </w:r>
      <w:r w:rsidRPr="00C271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271EA">
        <w:rPr>
          <w:rFonts w:ascii="Times New Roman" w:hAnsi="Times New Roman"/>
          <w:sz w:val="28"/>
          <w:szCs w:val="28"/>
        </w:rPr>
        <w:t xml:space="preserve">экхимоз, </w:t>
      </w:r>
      <w:r w:rsidRPr="00C271EA">
        <w:rPr>
          <w:rFonts w:ascii="Times New Roman" w:hAnsi="Times New Roman"/>
          <w:sz w:val="28"/>
          <w:szCs w:val="28"/>
          <w:lang w:val="kk-KZ"/>
        </w:rPr>
        <w:t>қышыну</w:t>
      </w:r>
      <w:r w:rsidRPr="00C271EA">
        <w:rPr>
          <w:rFonts w:ascii="Times New Roman" w:hAnsi="Times New Roman"/>
          <w:sz w:val="28"/>
          <w:szCs w:val="28"/>
        </w:rPr>
        <w:t>, гипертермия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C271EA">
        <w:rPr>
          <w:rFonts w:ascii="Times New Roman" w:hAnsi="Times New Roman"/>
          <w:i/>
          <w:sz w:val="28"/>
          <w:szCs w:val="28"/>
          <w:lang w:val="kk-KZ"/>
        </w:rPr>
        <w:t xml:space="preserve">Сирек 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271EA">
        <w:rPr>
          <w:rFonts w:ascii="Times New Roman" w:hAnsi="Times New Roman"/>
          <w:color w:val="000000"/>
          <w:sz w:val="28"/>
          <w:szCs w:val="28"/>
          <w:lang w:val="kk-KZ"/>
        </w:rPr>
        <w:t>- бас айналуы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аса жоғары сезімталдық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аллергиялық реакциялар (эритема, есекжем, қышыну, жайылған қышыну, аллергиялық дерматит, ангионевроздық ісіну)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ұйқышылдық, парестезия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ентігу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lastRenderedPageBreak/>
        <w:t>- гипергидроз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артралгия</w:t>
      </w:r>
    </w:p>
    <w:p w:rsidR="00136FAC" w:rsidRPr="00C271EA" w:rsidRDefault="00136FAC" w:rsidP="00136FAC">
      <w:pPr>
        <w:pStyle w:val="TableParagraph"/>
        <w:spacing w:line="240" w:lineRule="auto"/>
        <w:ind w:left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C271EA">
        <w:rPr>
          <w:rFonts w:ascii="Times New Roman" w:hAnsi="Times New Roman" w:cs="Times New Roman"/>
          <w:sz w:val="28"/>
          <w:szCs w:val="28"/>
          <w:lang w:val="kk-KZ"/>
        </w:rPr>
        <w:t>- астения, тұмауға ұқсас жағдай</w:t>
      </w:r>
    </w:p>
    <w:p w:rsidR="00136FAC" w:rsidRPr="00C271EA" w:rsidRDefault="00136FAC" w:rsidP="00136FAC">
      <w:pPr>
        <w:pStyle w:val="TableParagraph"/>
        <w:spacing w:line="240" w:lineRule="auto"/>
        <w:ind w:left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C271EA">
        <w:rPr>
          <w:rFonts w:ascii="Times New Roman" w:hAnsi="Times New Roman" w:cs="Times New Roman"/>
          <w:sz w:val="28"/>
          <w:szCs w:val="28"/>
          <w:lang w:val="kk-KZ"/>
        </w:rPr>
        <w:t>- инъекция орнындағы жайсыздық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C271EA">
        <w:rPr>
          <w:rFonts w:ascii="Times New Roman" w:hAnsi="Times New Roman"/>
          <w:b/>
          <w:i/>
          <w:sz w:val="28"/>
          <w:szCs w:val="28"/>
          <w:lang w:val="kk-KZ"/>
        </w:rPr>
        <w:t>Егде жастағы пациенттер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C271EA">
        <w:rPr>
          <w:rFonts w:ascii="Times New Roman" w:hAnsi="Times New Roman"/>
          <w:i/>
          <w:sz w:val="28"/>
          <w:szCs w:val="28"/>
          <w:lang w:val="kk-KZ"/>
        </w:rPr>
        <w:t>Өте жиі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бас ауыруы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миалгия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инъекция орнының ауыруы</w:t>
      </w:r>
    </w:p>
    <w:p w:rsidR="00136FAC" w:rsidRPr="00C271EA" w:rsidRDefault="00136FAC" w:rsidP="00136F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C271EA">
        <w:rPr>
          <w:rFonts w:ascii="Times New Roman" w:hAnsi="Times New Roman"/>
          <w:i/>
          <w:sz w:val="28"/>
          <w:szCs w:val="28"/>
          <w:lang w:val="kk-KZ"/>
        </w:rPr>
        <w:t xml:space="preserve">Жиі 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дімкәстік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қалтырау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инъекция орнында: эритема, ісіну, тығыздалу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C271EA">
        <w:rPr>
          <w:rFonts w:ascii="Times New Roman" w:hAnsi="Times New Roman"/>
          <w:i/>
          <w:sz w:val="28"/>
          <w:szCs w:val="28"/>
          <w:lang w:val="kk-KZ"/>
        </w:rPr>
        <w:t>Жиі емес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қызба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бас айналуы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ысыну сезімі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диарея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әлсіздік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инъекция орнында: экхимоз, қышыну, гипертермия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 xml:space="preserve">- қышыну түріндегі аллергиялық реакция 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i/>
          <w:sz w:val="28"/>
          <w:szCs w:val="28"/>
          <w:lang w:val="kk-KZ"/>
        </w:rPr>
        <w:t xml:space="preserve">Сирек 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жүрек айнуы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эритема түріндегі аллергиялық реакция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ұйқышылдық, парестезия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гипергидроз</w:t>
      </w:r>
    </w:p>
    <w:p w:rsidR="00136FAC" w:rsidRPr="00C271EA" w:rsidRDefault="00136FAC" w:rsidP="00136FAC">
      <w:pPr>
        <w:pStyle w:val="TableParagraph"/>
        <w:spacing w:line="240" w:lineRule="auto"/>
        <w:ind w:left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C271EA">
        <w:rPr>
          <w:rFonts w:ascii="Times New Roman" w:hAnsi="Times New Roman" w:cs="Times New Roman"/>
          <w:sz w:val="28"/>
          <w:szCs w:val="28"/>
          <w:lang w:val="kk-KZ"/>
        </w:rPr>
        <w:t xml:space="preserve">- астения, тұмауға ұқсас жағдай </w:t>
      </w:r>
    </w:p>
    <w:p w:rsidR="00136FAC" w:rsidRPr="00C271EA" w:rsidRDefault="00136FAC" w:rsidP="00136FAC">
      <w:pPr>
        <w:pStyle w:val="aa"/>
        <w:rPr>
          <w:rFonts w:cs="Times New Roman"/>
          <w:b/>
          <w:i/>
          <w:sz w:val="28"/>
          <w:szCs w:val="28"/>
          <w:lang w:val="kk-KZ"/>
        </w:rPr>
      </w:pPr>
      <w:r w:rsidRPr="00C271EA">
        <w:rPr>
          <w:rFonts w:cs="Times New Roman"/>
          <w:b/>
          <w:i/>
          <w:sz w:val="28"/>
          <w:szCs w:val="28"/>
          <w:lang w:val="kk-KZ"/>
        </w:rPr>
        <w:t>Балаларда қолдану:</w:t>
      </w:r>
    </w:p>
    <w:p w:rsidR="00136FAC" w:rsidRPr="00C271EA" w:rsidRDefault="00136FAC" w:rsidP="00136FAC">
      <w:pPr>
        <w:pStyle w:val="aa"/>
        <w:rPr>
          <w:rFonts w:cs="Times New Roman"/>
          <w:i/>
          <w:sz w:val="28"/>
          <w:szCs w:val="28"/>
          <w:lang w:val="kk-KZ"/>
        </w:rPr>
      </w:pPr>
      <w:r w:rsidRPr="00C271EA">
        <w:rPr>
          <w:rFonts w:cs="Times New Roman"/>
          <w:i/>
          <w:sz w:val="28"/>
          <w:szCs w:val="28"/>
          <w:lang w:val="kk-KZ"/>
        </w:rPr>
        <w:t>3-17 жас аралығындағы балалар мен жасөспірімдер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C271EA">
        <w:rPr>
          <w:rFonts w:ascii="Times New Roman" w:hAnsi="Times New Roman"/>
          <w:i/>
          <w:sz w:val="28"/>
          <w:szCs w:val="28"/>
          <w:lang w:val="kk-KZ"/>
        </w:rPr>
        <w:t>Өте жиі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бас ауыруы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миалгия</w:t>
      </w:r>
    </w:p>
    <w:p w:rsidR="00136FAC" w:rsidRPr="00C271EA" w:rsidRDefault="00136FAC" w:rsidP="0013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дімкәстік</w:t>
      </w:r>
    </w:p>
    <w:p w:rsidR="00136FAC" w:rsidRPr="00C271EA" w:rsidRDefault="00136FAC" w:rsidP="0013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қалтырау (көбінесе 9-17 жас аралығындағы балалар)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 xml:space="preserve">- инъекция орнында: ауыру, ісіну 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инъекция орнында: эритема, тығыздалу (көбінесе 9-17 жас аралығындағы балалар)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C271EA">
        <w:rPr>
          <w:rFonts w:ascii="Times New Roman" w:hAnsi="Times New Roman"/>
          <w:i/>
          <w:sz w:val="28"/>
          <w:szCs w:val="28"/>
          <w:lang w:val="kk-KZ"/>
        </w:rPr>
        <w:t xml:space="preserve">Жиі 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қызба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 xml:space="preserve">- инъекция орнындағы экхимоз 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C271EA">
        <w:rPr>
          <w:rFonts w:ascii="Times New Roman" w:hAnsi="Times New Roman"/>
          <w:i/>
          <w:sz w:val="28"/>
          <w:szCs w:val="28"/>
          <w:lang w:val="kk-KZ"/>
        </w:rPr>
        <w:t>Жиі емес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C271EA">
        <w:rPr>
          <w:sz w:val="28"/>
          <w:szCs w:val="28"/>
          <w:lang w:val="kk-KZ"/>
        </w:rPr>
        <w:t>- тромбоцитопения (3 жасар балада бір жағдай құжатталған)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C271EA">
        <w:rPr>
          <w:sz w:val="28"/>
          <w:szCs w:val="28"/>
          <w:lang w:val="kk-KZ"/>
        </w:rPr>
        <w:t>- ыңырсу, мазасыздық (3-8 жас аралығындағы балалар)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</w:rPr>
      </w:pPr>
      <w:r w:rsidRPr="00C271EA">
        <w:rPr>
          <w:sz w:val="28"/>
          <w:szCs w:val="28"/>
        </w:rPr>
        <w:t xml:space="preserve">- </w:t>
      </w:r>
      <w:r w:rsidRPr="00C271EA">
        <w:rPr>
          <w:sz w:val="28"/>
          <w:szCs w:val="28"/>
          <w:lang w:val="kk-KZ"/>
        </w:rPr>
        <w:t>бас айналуы</w:t>
      </w:r>
      <w:r w:rsidRPr="00C271EA">
        <w:rPr>
          <w:sz w:val="28"/>
          <w:szCs w:val="28"/>
        </w:rPr>
        <w:t xml:space="preserve"> (</w:t>
      </w:r>
      <w:r w:rsidRPr="00C271EA">
        <w:rPr>
          <w:sz w:val="28"/>
          <w:szCs w:val="28"/>
          <w:lang w:val="kk-KZ"/>
        </w:rPr>
        <w:t>3-8 жас аралығындағы балалар</w:t>
      </w:r>
      <w:r w:rsidRPr="00C271EA">
        <w:rPr>
          <w:sz w:val="28"/>
          <w:szCs w:val="28"/>
        </w:rPr>
        <w:t>)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</w:rPr>
      </w:pPr>
      <w:r w:rsidRPr="00C271EA">
        <w:rPr>
          <w:sz w:val="28"/>
          <w:szCs w:val="28"/>
        </w:rPr>
        <w:t>- диарея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</w:rPr>
      </w:pPr>
      <w:r w:rsidRPr="00C271EA">
        <w:rPr>
          <w:sz w:val="28"/>
          <w:szCs w:val="28"/>
        </w:rPr>
        <w:lastRenderedPageBreak/>
        <w:t xml:space="preserve">- </w:t>
      </w:r>
      <w:r w:rsidRPr="00C271EA">
        <w:rPr>
          <w:sz w:val="28"/>
          <w:szCs w:val="28"/>
          <w:lang w:val="kk-KZ"/>
        </w:rPr>
        <w:t>құсу, іштің үстіңгі бөлігінің ауыруы</w:t>
      </w:r>
      <w:r w:rsidRPr="00C271EA">
        <w:rPr>
          <w:sz w:val="28"/>
          <w:szCs w:val="28"/>
        </w:rPr>
        <w:t xml:space="preserve"> (</w:t>
      </w:r>
      <w:r w:rsidRPr="00C271EA">
        <w:rPr>
          <w:sz w:val="28"/>
          <w:szCs w:val="28"/>
          <w:lang w:val="kk-KZ"/>
        </w:rPr>
        <w:t>3-8 жас аралығындағы балалар</w:t>
      </w:r>
      <w:r w:rsidRPr="00C271EA">
        <w:rPr>
          <w:sz w:val="28"/>
          <w:szCs w:val="28"/>
        </w:rPr>
        <w:t>)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</w:rPr>
      </w:pPr>
      <w:r w:rsidRPr="00C271EA">
        <w:rPr>
          <w:sz w:val="28"/>
          <w:szCs w:val="28"/>
        </w:rPr>
        <w:t>- артралгия (</w:t>
      </w:r>
      <w:r w:rsidRPr="00C271EA">
        <w:rPr>
          <w:sz w:val="28"/>
          <w:szCs w:val="28"/>
          <w:lang w:val="kk-KZ"/>
        </w:rPr>
        <w:t>3-8 жас аралығындағы балалар</w:t>
      </w:r>
      <w:r w:rsidRPr="00C271EA">
        <w:rPr>
          <w:sz w:val="28"/>
          <w:szCs w:val="28"/>
        </w:rPr>
        <w:t>)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</w:rPr>
      </w:pPr>
      <w:r w:rsidRPr="00C271EA">
        <w:rPr>
          <w:sz w:val="28"/>
          <w:szCs w:val="28"/>
        </w:rPr>
        <w:t xml:space="preserve">- </w:t>
      </w:r>
      <w:r w:rsidRPr="00C271EA">
        <w:rPr>
          <w:sz w:val="28"/>
          <w:szCs w:val="28"/>
          <w:lang w:val="kk-KZ"/>
        </w:rPr>
        <w:t>шаршау</w:t>
      </w:r>
      <w:r w:rsidRPr="00C271EA">
        <w:rPr>
          <w:sz w:val="28"/>
          <w:szCs w:val="28"/>
        </w:rPr>
        <w:t xml:space="preserve"> (</w:t>
      </w:r>
      <w:r w:rsidRPr="00C271EA">
        <w:rPr>
          <w:sz w:val="28"/>
          <w:szCs w:val="28"/>
          <w:lang w:val="kk-KZ"/>
        </w:rPr>
        <w:t>3-8 жас аралығындағы балалар</w:t>
      </w:r>
      <w:r w:rsidRPr="00C271EA">
        <w:rPr>
          <w:sz w:val="28"/>
          <w:szCs w:val="28"/>
        </w:rPr>
        <w:t>)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</w:rPr>
      </w:pPr>
      <w:r w:rsidRPr="00C271EA">
        <w:rPr>
          <w:sz w:val="28"/>
          <w:szCs w:val="28"/>
        </w:rPr>
        <w:t>- инъекци</w:t>
      </w:r>
      <w:r w:rsidRPr="00C271EA">
        <w:rPr>
          <w:sz w:val="28"/>
          <w:szCs w:val="28"/>
          <w:lang w:val="kk-KZ"/>
        </w:rPr>
        <w:t>я орнындағы</w:t>
      </w:r>
      <w:r w:rsidRPr="00C271EA">
        <w:rPr>
          <w:sz w:val="28"/>
          <w:szCs w:val="28"/>
        </w:rPr>
        <w:t xml:space="preserve"> гипертермия (</w:t>
      </w:r>
      <w:r w:rsidRPr="00C271EA">
        <w:rPr>
          <w:sz w:val="28"/>
          <w:szCs w:val="28"/>
          <w:lang w:val="kk-KZ"/>
        </w:rPr>
        <w:t>3-8 жас аралығындағы балалар</w:t>
      </w:r>
      <w:r w:rsidRPr="00C271EA">
        <w:rPr>
          <w:sz w:val="28"/>
          <w:szCs w:val="28"/>
        </w:rPr>
        <w:t>)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</w:rPr>
      </w:pPr>
      <w:r w:rsidRPr="00C271EA">
        <w:rPr>
          <w:sz w:val="28"/>
          <w:szCs w:val="28"/>
        </w:rPr>
        <w:t>- инъекци</w:t>
      </w:r>
      <w:r w:rsidRPr="00C271EA">
        <w:rPr>
          <w:sz w:val="28"/>
          <w:szCs w:val="28"/>
          <w:lang w:val="kk-KZ"/>
        </w:rPr>
        <w:t>я орнындағы</w:t>
      </w:r>
      <w:r w:rsidRPr="00C271EA">
        <w:rPr>
          <w:sz w:val="28"/>
          <w:szCs w:val="28"/>
        </w:rPr>
        <w:t xml:space="preserve"> </w:t>
      </w:r>
      <w:r w:rsidRPr="00C271EA">
        <w:rPr>
          <w:sz w:val="28"/>
          <w:szCs w:val="28"/>
          <w:lang w:val="kk-KZ"/>
        </w:rPr>
        <w:t xml:space="preserve">қышыну </w:t>
      </w:r>
      <w:r w:rsidRPr="00C271EA">
        <w:rPr>
          <w:sz w:val="28"/>
          <w:szCs w:val="28"/>
        </w:rPr>
        <w:t>(</w:t>
      </w:r>
      <w:r w:rsidRPr="00C271EA">
        <w:rPr>
          <w:sz w:val="28"/>
          <w:szCs w:val="28"/>
          <w:lang w:val="kk-KZ"/>
        </w:rPr>
        <w:t>9-17 жас аралығындағы балалар</w:t>
      </w:r>
      <w:r w:rsidRPr="00C271EA">
        <w:rPr>
          <w:sz w:val="28"/>
          <w:szCs w:val="28"/>
        </w:rPr>
        <w:t>)</w:t>
      </w:r>
    </w:p>
    <w:p w:rsidR="00136FAC" w:rsidRPr="00DA4093" w:rsidRDefault="00136FAC" w:rsidP="00136FAC">
      <w:pPr>
        <w:pStyle w:val="a3"/>
        <w:spacing w:after="0"/>
        <w:jc w:val="both"/>
        <w:rPr>
          <w:i/>
          <w:sz w:val="28"/>
          <w:szCs w:val="28"/>
        </w:rPr>
      </w:pPr>
      <w:r w:rsidRPr="00C271EA">
        <w:rPr>
          <w:i/>
          <w:sz w:val="28"/>
          <w:szCs w:val="28"/>
          <w:lang w:val="kk-KZ"/>
        </w:rPr>
        <w:t xml:space="preserve">6 </w:t>
      </w:r>
      <w:r w:rsidRPr="00DA4093">
        <w:rPr>
          <w:i/>
          <w:sz w:val="28"/>
          <w:szCs w:val="28"/>
          <w:lang w:val="kk-KZ"/>
        </w:rPr>
        <w:t xml:space="preserve">айдан 35 айға дейінгі балалар </w:t>
      </w:r>
    </w:p>
    <w:p w:rsidR="00136FAC" w:rsidRPr="00DA4093" w:rsidRDefault="00136FAC" w:rsidP="00136FAC">
      <w:pPr>
        <w:pStyle w:val="a3"/>
        <w:spacing w:after="0"/>
        <w:jc w:val="both"/>
        <w:rPr>
          <w:sz w:val="28"/>
          <w:szCs w:val="28"/>
        </w:rPr>
      </w:pPr>
      <w:r w:rsidRPr="00DA4093">
        <w:rPr>
          <w:sz w:val="28"/>
          <w:szCs w:val="28"/>
        </w:rPr>
        <w:t>ВаксигрипТетра</w:t>
      </w:r>
      <w:r w:rsidRPr="00DA4093">
        <w:rPr>
          <w:sz w:val="28"/>
          <w:szCs w:val="28"/>
          <w:vertAlign w:val="superscript"/>
        </w:rPr>
        <w:t>®</w:t>
      </w:r>
      <w:r w:rsidRPr="00DA4093">
        <w:rPr>
          <w:sz w:val="28"/>
          <w:szCs w:val="28"/>
          <w:vertAlign w:val="superscript"/>
          <w:lang w:val="kk-KZ"/>
        </w:rPr>
        <w:t xml:space="preserve"> </w:t>
      </w:r>
      <w:r w:rsidRPr="00DA4093">
        <w:rPr>
          <w:sz w:val="28"/>
          <w:szCs w:val="28"/>
          <w:lang w:val="kk-KZ"/>
        </w:rPr>
        <w:t>екі</w:t>
      </w:r>
      <w:r w:rsidRPr="00DA4093">
        <w:rPr>
          <w:sz w:val="28"/>
          <w:szCs w:val="28"/>
        </w:rPr>
        <w:t xml:space="preserve"> </w:t>
      </w:r>
      <w:r w:rsidRPr="00DA4093">
        <w:rPr>
          <w:sz w:val="28"/>
          <w:szCs w:val="28"/>
          <w:lang w:val="kk-KZ"/>
        </w:rPr>
        <w:t>дозасын қабылдады</w:t>
      </w:r>
      <w:r w:rsidRPr="00DA4093">
        <w:rPr>
          <w:sz w:val="28"/>
          <w:szCs w:val="28"/>
        </w:rPr>
        <w:t>:</w:t>
      </w:r>
    </w:p>
    <w:p w:rsidR="00136FAC" w:rsidRPr="00DA4093" w:rsidRDefault="00B57B10" w:rsidP="00136FAC">
      <w:pPr>
        <w:pStyle w:val="a3"/>
        <w:spacing w:after="0"/>
        <w:jc w:val="both"/>
        <w:rPr>
          <w:i/>
          <w:sz w:val="28"/>
          <w:szCs w:val="28"/>
          <w:lang w:val="kk-KZ"/>
        </w:rPr>
      </w:pPr>
      <w:r w:rsidRPr="00DA4093">
        <w:rPr>
          <w:i/>
          <w:sz w:val="28"/>
          <w:szCs w:val="28"/>
          <w:lang w:val="kk-KZ"/>
        </w:rPr>
        <w:t>Өте</w:t>
      </w:r>
      <w:r w:rsidR="00136FAC" w:rsidRPr="00DA4093">
        <w:rPr>
          <w:i/>
          <w:sz w:val="28"/>
          <w:szCs w:val="28"/>
          <w:lang w:val="kk-KZ"/>
        </w:rPr>
        <w:t xml:space="preserve"> жиі</w:t>
      </w:r>
    </w:p>
    <w:p w:rsidR="00136FAC" w:rsidRPr="00DA4093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DA4093">
        <w:rPr>
          <w:sz w:val="28"/>
          <w:szCs w:val="28"/>
          <w:lang w:val="kk-KZ"/>
        </w:rPr>
        <w:t>- бас ауыруы (≥24 айлық балаларда)</w:t>
      </w:r>
    </w:p>
    <w:p w:rsidR="00136FAC" w:rsidRPr="00DA4093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DA4093">
        <w:rPr>
          <w:sz w:val="28"/>
          <w:szCs w:val="28"/>
          <w:lang w:val="kk-KZ"/>
        </w:rPr>
        <w:t>- құсу (жиі емес ≥24 айлық балаларда)</w:t>
      </w:r>
    </w:p>
    <w:p w:rsidR="00427741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DA4093">
        <w:rPr>
          <w:sz w:val="28"/>
          <w:szCs w:val="28"/>
          <w:lang w:val="kk-KZ"/>
        </w:rPr>
        <w:t>- миалгия</w:t>
      </w:r>
      <w:r w:rsidRPr="00C271EA">
        <w:rPr>
          <w:sz w:val="28"/>
          <w:szCs w:val="28"/>
          <w:lang w:val="kk-KZ"/>
        </w:rPr>
        <w:t xml:space="preserve"> </w:t>
      </w:r>
    </w:p>
    <w:p w:rsidR="00427741" w:rsidRDefault="00427741" w:rsidP="00136FAC">
      <w:pPr>
        <w:pStyle w:val="a3"/>
        <w:spacing w:after="0"/>
        <w:jc w:val="both"/>
        <w:rPr>
          <w:sz w:val="28"/>
          <w:szCs w:val="28"/>
          <w:lang w:val="kk-KZ"/>
        </w:rPr>
      </w:pP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C271EA">
        <w:rPr>
          <w:sz w:val="28"/>
          <w:szCs w:val="28"/>
          <w:lang w:val="kk-KZ"/>
        </w:rPr>
        <w:t>(сирек &lt;24 айлық балаларда)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C271EA">
        <w:rPr>
          <w:sz w:val="28"/>
          <w:szCs w:val="28"/>
          <w:lang w:val="kk-KZ"/>
        </w:rPr>
        <w:t>- ашушаңдық, тәбеттің жоғалуы (сирек ≥24 айлық балаларда)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C271EA">
        <w:rPr>
          <w:sz w:val="28"/>
          <w:szCs w:val="28"/>
          <w:lang w:val="kk-KZ"/>
        </w:rPr>
        <w:t>- қалыптан тыс жылау, ұйқышылдық (&lt;24 айлық балаларда)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C271EA">
        <w:rPr>
          <w:sz w:val="28"/>
          <w:szCs w:val="28"/>
          <w:lang w:val="kk-KZ"/>
        </w:rPr>
        <w:t>- дімкәстік (сирек &lt;24 айлық балаларда)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C271EA">
        <w:rPr>
          <w:sz w:val="28"/>
          <w:szCs w:val="28"/>
          <w:lang w:val="kk-KZ"/>
        </w:rPr>
        <w:t>- қызба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C271EA">
        <w:rPr>
          <w:sz w:val="28"/>
          <w:szCs w:val="28"/>
          <w:lang w:val="kk-KZ"/>
        </w:rPr>
        <w:t>- инъекция орнында: ауыру/жоғары сезімталдық, эритема</w:t>
      </w:r>
    </w:p>
    <w:p w:rsidR="00136FAC" w:rsidRPr="00C271EA" w:rsidRDefault="00136FAC" w:rsidP="00136FAC">
      <w:pPr>
        <w:pStyle w:val="a3"/>
        <w:spacing w:after="0"/>
        <w:jc w:val="both"/>
        <w:rPr>
          <w:i/>
          <w:sz w:val="28"/>
          <w:szCs w:val="28"/>
          <w:lang w:val="kk-KZ"/>
        </w:rPr>
      </w:pPr>
      <w:r w:rsidRPr="00C271EA">
        <w:rPr>
          <w:i/>
          <w:sz w:val="28"/>
          <w:szCs w:val="28"/>
          <w:lang w:val="kk-KZ"/>
        </w:rPr>
        <w:t xml:space="preserve">Жиі 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C271EA">
        <w:rPr>
          <w:sz w:val="28"/>
          <w:szCs w:val="28"/>
          <w:lang w:val="kk-KZ"/>
        </w:rPr>
        <w:t>- қалтырау (≥24 айлық балаларда)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C271EA">
        <w:rPr>
          <w:sz w:val="28"/>
          <w:szCs w:val="28"/>
          <w:lang w:val="kk-KZ"/>
        </w:rPr>
        <w:t>- инъекция орнында: тығыздалу, ісіну, экхимоз</w:t>
      </w:r>
    </w:p>
    <w:p w:rsidR="00136FAC" w:rsidRPr="00C271EA" w:rsidRDefault="00136FAC" w:rsidP="00136FAC">
      <w:pPr>
        <w:pStyle w:val="a3"/>
        <w:spacing w:after="0"/>
        <w:jc w:val="both"/>
        <w:rPr>
          <w:i/>
          <w:sz w:val="28"/>
          <w:szCs w:val="28"/>
          <w:lang w:val="kk-KZ"/>
        </w:rPr>
      </w:pPr>
      <w:r w:rsidRPr="00C271EA">
        <w:rPr>
          <w:i/>
          <w:sz w:val="28"/>
          <w:szCs w:val="28"/>
          <w:lang w:val="kk-KZ"/>
        </w:rPr>
        <w:t>Жиі емес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C271EA">
        <w:rPr>
          <w:sz w:val="28"/>
          <w:szCs w:val="28"/>
          <w:lang w:val="kk-KZ"/>
        </w:rPr>
        <w:t>- аса жоғары сезімталдық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C271EA">
        <w:rPr>
          <w:sz w:val="28"/>
          <w:szCs w:val="28"/>
          <w:lang w:val="kk-KZ"/>
        </w:rPr>
        <w:t>- диарея</w:t>
      </w:r>
    </w:p>
    <w:p w:rsidR="00136FAC" w:rsidRPr="00C271EA" w:rsidRDefault="00136FAC" w:rsidP="00136FAC">
      <w:pPr>
        <w:pStyle w:val="a3"/>
        <w:spacing w:after="0"/>
        <w:jc w:val="both"/>
        <w:rPr>
          <w:i/>
          <w:sz w:val="28"/>
          <w:szCs w:val="28"/>
          <w:lang w:val="kk-KZ"/>
        </w:rPr>
      </w:pPr>
      <w:r w:rsidRPr="00C271EA">
        <w:rPr>
          <w:i/>
          <w:sz w:val="28"/>
          <w:szCs w:val="28"/>
          <w:lang w:val="kk-KZ"/>
        </w:rPr>
        <w:t xml:space="preserve">Сирек 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C271EA">
        <w:rPr>
          <w:sz w:val="28"/>
          <w:szCs w:val="28"/>
          <w:lang w:val="kk-KZ"/>
        </w:rPr>
        <w:t xml:space="preserve">- жайылған қышыну, папулездік бөртпе сияқты аллергиялық реакциялар 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C271EA">
        <w:rPr>
          <w:sz w:val="28"/>
          <w:szCs w:val="28"/>
          <w:lang w:val="kk-KZ"/>
        </w:rPr>
        <w:t>- инъекция орнында: бөртпе, қышыну</w:t>
      </w:r>
    </w:p>
    <w:p w:rsidR="00136FAC" w:rsidRPr="00C271EA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C271EA">
        <w:rPr>
          <w:sz w:val="28"/>
          <w:szCs w:val="28"/>
          <w:lang w:val="kk-KZ"/>
        </w:rPr>
        <w:t>- тұмауға ұқсас жағдай</w:t>
      </w:r>
    </w:p>
    <w:p w:rsidR="00136FAC" w:rsidRPr="00C271EA" w:rsidRDefault="00136FAC" w:rsidP="00136FAC">
      <w:pPr>
        <w:pStyle w:val="a5"/>
        <w:tabs>
          <w:tab w:val="left" w:pos="3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u w:val="single"/>
          <w:lang w:val="kk-KZ"/>
        </w:rPr>
        <w:t>Ықтимал жағымсыз құбылыстар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шок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бөртпе, жайылған эритема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 xml:space="preserve">- Гийен-Барре синдромы, неврит, невралгия, құрысулар, энцефаломиелит 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- Шенлейн-Генох пурпурасы сияқты васкулит, жеке бір жағдайларда бүйректің өтпелі зақымдануымен.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kk-KZ"/>
        </w:rPr>
      </w:pPr>
      <w:r w:rsidRPr="00C271EA"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Күдікті жағымсыз реакциялар туралы хабарлама </w:t>
      </w:r>
    </w:p>
    <w:p w:rsidR="00136FAC" w:rsidRPr="00C271EA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71EA">
        <w:rPr>
          <w:rFonts w:ascii="Times New Roman" w:hAnsi="Times New Roman"/>
          <w:sz w:val="28"/>
          <w:szCs w:val="28"/>
          <w:lang w:val="kk-KZ"/>
        </w:rPr>
        <w:t>Дәрілік затты қолданудың тіркеуден кейінгі кезеңдегі күдікті жағымсыз реакциялар туралы хабарлау маңызды. Бұл препараттың пайда/қауіп арақатынасына үздіксіз мониторинг жүргізуге мүмкіндік береді. Денсаулық сақтау саласының мамандары ұлттық есептілік жүйесі арқылы жағымсыз реакциялардың кез келген жағдайлары туралы хабарландырады.</w:t>
      </w:r>
    </w:p>
    <w:p w:rsidR="00136FAC" w:rsidRDefault="00136FAC" w:rsidP="00136FAC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8"/>
          <w:szCs w:val="28"/>
          <w:highlight w:val="green"/>
          <w:lang w:val="kk-KZ"/>
        </w:rPr>
      </w:pPr>
    </w:p>
    <w:p w:rsidR="00136FAC" w:rsidRPr="003B0E34" w:rsidRDefault="00136FAC" w:rsidP="00136FA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3B0E34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Жағымсыз дәрілік реакциялар </w:t>
      </w:r>
      <w:r w:rsidRPr="000476F7">
        <w:rPr>
          <w:rFonts w:ascii="Times New Roman" w:hAnsi="Times New Roman"/>
          <w:b/>
          <w:sz w:val="28"/>
          <w:szCs w:val="28"/>
          <w:lang w:val="kk-KZ"/>
        </w:rPr>
        <w:t>пайда болғанда,</w:t>
      </w:r>
      <w:r w:rsidRPr="003B0E34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дәрілік препараттардың тиімсіздігі туралы хабарлауларды қоса,   медицина қызметкеріне, фармацевтикалық қызметкерге немесе тікелей дәрілік </w:t>
      </w:r>
      <w:r w:rsidRPr="003B0E34">
        <w:rPr>
          <w:rFonts w:ascii="Times New Roman" w:eastAsia="Times New Roman" w:hAnsi="Times New Roman"/>
          <w:b/>
          <w:sz w:val="28"/>
          <w:szCs w:val="28"/>
          <w:lang w:val="kk-KZ"/>
        </w:rPr>
        <w:lastRenderedPageBreak/>
        <w:t>препараттарға жағымсыз реакциялар (әсерлер) жөніндегі ақпараттық деректер базасына  жүгініңіз</w:t>
      </w:r>
    </w:p>
    <w:p w:rsidR="00136FAC" w:rsidRPr="003B0E34" w:rsidRDefault="00136FAC" w:rsidP="00136FAC">
      <w:pPr>
        <w:pStyle w:val="a3"/>
        <w:spacing w:after="0"/>
        <w:jc w:val="both"/>
        <w:rPr>
          <w:sz w:val="28"/>
          <w:szCs w:val="28"/>
          <w:lang w:val="kk-KZ"/>
        </w:rPr>
      </w:pPr>
      <w:r w:rsidRPr="003B0E34">
        <w:rPr>
          <w:sz w:val="28"/>
          <w:szCs w:val="28"/>
          <w:lang w:val="kk-KZ"/>
        </w:rPr>
        <w:t>Қазақстан Республикасы  Денсаулық сақтау министрлігі</w:t>
      </w:r>
      <w:r w:rsidRPr="003B0E34">
        <w:rPr>
          <w:rFonts w:eastAsia="Calibri"/>
          <w:sz w:val="28"/>
          <w:szCs w:val="28"/>
          <w:shd w:val="clear" w:color="auto" w:fill="FFFFFF"/>
          <w:lang w:val="kk-KZ"/>
        </w:rPr>
        <w:t xml:space="preserve"> Тауарлар мен көрсетілетін қызметтердің сапасы мен қауіпсіздігін бақылау </w:t>
      </w:r>
      <w:r w:rsidRPr="003B0E34">
        <w:rPr>
          <w:rFonts w:eastAsia="Calibri"/>
          <w:sz w:val="28"/>
          <w:szCs w:val="28"/>
          <w:lang w:val="kk-KZ"/>
        </w:rPr>
        <w:t>комитеті «</w:t>
      </w:r>
      <w:r w:rsidRPr="003B0E34">
        <w:rPr>
          <w:sz w:val="28"/>
          <w:szCs w:val="28"/>
          <w:lang w:val="kk-KZ"/>
        </w:rPr>
        <w:t>Дәрілік заттарды, медициналық бұйы</w:t>
      </w:r>
      <w:r w:rsidR="001111B0">
        <w:rPr>
          <w:sz w:val="28"/>
          <w:szCs w:val="28"/>
          <w:lang w:val="kk-KZ"/>
        </w:rPr>
        <w:t>мдарды сараптау Ұлттық орталығы»</w:t>
      </w:r>
      <w:r w:rsidRPr="003B0E34">
        <w:rPr>
          <w:sz w:val="28"/>
          <w:szCs w:val="28"/>
          <w:lang w:val="kk-KZ"/>
        </w:rPr>
        <w:t xml:space="preserve"> ШЖҚ РМК</w:t>
      </w:r>
    </w:p>
    <w:p w:rsidR="00136FAC" w:rsidRDefault="00136FAC" w:rsidP="00136FAC">
      <w:pPr>
        <w:pStyle w:val="a6"/>
        <w:jc w:val="both"/>
        <w:rPr>
          <w:rStyle w:val="a7"/>
          <w:rFonts w:ascii="Times New Roman" w:hAnsi="Times New Roman"/>
          <w:sz w:val="28"/>
          <w:szCs w:val="28"/>
        </w:rPr>
      </w:pPr>
      <w:hyperlink r:id="rId9" w:history="1">
        <w:r w:rsidRPr="00125DF7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125DF7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125DF7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125DF7">
          <w:rPr>
            <w:rStyle w:val="a7"/>
            <w:rFonts w:ascii="Times New Roman" w:hAnsi="Times New Roman"/>
            <w:sz w:val="28"/>
            <w:szCs w:val="28"/>
          </w:rPr>
          <w:t>.</w:t>
        </w:r>
        <w:r w:rsidRPr="00125DF7">
          <w:rPr>
            <w:rStyle w:val="a7"/>
            <w:rFonts w:ascii="Times New Roman" w:hAnsi="Times New Roman"/>
            <w:sz w:val="28"/>
            <w:szCs w:val="28"/>
            <w:lang w:val="en-US"/>
          </w:rPr>
          <w:t>ndda</w:t>
        </w:r>
        <w:r w:rsidRPr="00125DF7">
          <w:rPr>
            <w:rStyle w:val="a7"/>
            <w:rFonts w:ascii="Times New Roman" w:hAnsi="Times New Roman"/>
            <w:sz w:val="28"/>
            <w:szCs w:val="28"/>
          </w:rPr>
          <w:t>.</w:t>
        </w:r>
        <w:r w:rsidRPr="00125DF7">
          <w:rPr>
            <w:rStyle w:val="a7"/>
            <w:rFonts w:ascii="Times New Roman" w:hAnsi="Times New Roman"/>
            <w:sz w:val="28"/>
            <w:szCs w:val="28"/>
            <w:lang w:val="en-US"/>
          </w:rPr>
          <w:t>kz</w:t>
        </w:r>
      </w:hyperlink>
    </w:p>
    <w:p w:rsidR="00136FAC" w:rsidRPr="00125DF7" w:rsidRDefault="00136FAC" w:rsidP="00136FAC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FAC" w:rsidRPr="00844CE8" w:rsidRDefault="00136FAC" w:rsidP="00136FAC">
      <w:pPr>
        <w:pStyle w:val="a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Қосымша мәліметтер</w:t>
      </w: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36FAC" w:rsidRPr="000911F7" w:rsidRDefault="00136FAC" w:rsidP="00136F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0911F7">
        <w:rPr>
          <w:rFonts w:ascii="Times New Roman" w:hAnsi="Times New Roman"/>
          <w:b/>
          <w:i/>
          <w:sz w:val="28"/>
          <w:szCs w:val="28"/>
          <w:lang w:val="kk-KZ"/>
        </w:rPr>
        <w:t xml:space="preserve">Дәрілік препараттың құрамы </w:t>
      </w:r>
    </w:p>
    <w:p w:rsidR="00136FAC" w:rsidRPr="000911F7" w:rsidRDefault="00136FAC" w:rsidP="00136FA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11F7">
        <w:rPr>
          <w:rFonts w:ascii="Times New Roman" w:hAnsi="Times New Roman"/>
          <w:sz w:val="28"/>
          <w:szCs w:val="28"/>
          <w:lang w:val="kk-KZ"/>
        </w:rPr>
        <w:t>Бір дозаның (0,5 мл) құрамында</w:t>
      </w:r>
    </w:p>
    <w:p w:rsidR="00136FAC" w:rsidRPr="003B3338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911F7">
        <w:rPr>
          <w:rFonts w:ascii="Times New Roman" w:hAnsi="Times New Roman"/>
          <w:i/>
          <w:sz w:val="28"/>
          <w:szCs w:val="28"/>
          <w:lang w:val="kk-KZ"/>
        </w:rPr>
        <w:t xml:space="preserve">белсенді зат – </w:t>
      </w:r>
      <w:r w:rsidRPr="000911F7">
        <w:rPr>
          <w:rFonts w:ascii="Times New Roman" w:hAnsi="Times New Roman"/>
          <w:sz w:val="28"/>
          <w:szCs w:val="28"/>
          <w:lang w:val="kk-KZ"/>
        </w:rPr>
        <w:t>тұмаудың вирустары (ұрықтандырылған тауық эмбриондарында өсірілген, ыдыратылған, белсенділігі жойылған) келесі штаммдарда:</w:t>
      </w:r>
    </w:p>
    <w:p w:rsidR="00136FAC" w:rsidRPr="00DB1179" w:rsidRDefault="00136FAC" w:rsidP="00136F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B1179">
        <w:rPr>
          <w:rFonts w:ascii="Times New Roman" w:hAnsi="Times New Roman"/>
          <w:sz w:val="28"/>
          <w:szCs w:val="28"/>
          <w:lang w:val="en-US"/>
        </w:rPr>
        <w:t>A/Brisbane/02/2018 (H1N1)pdm09 - like strain (A/Brisbane/02/2018, IVR</w:t>
      </w:r>
      <w:r w:rsidRPr="00DB1179">
        <w:rPr>
          <w:rFonts w:ascii="Times New Roman" w:hAnsi="Times New Roman"/>
          <w:b/>
          <w:sz w:val="28"/>
          <w:szCs w:val="28"/>
          <w:lang w:val="en-US"/>
        </w:rPr>
        <w:t>-</w:t>
      </w:r>
      <w:r w:rsidRPr="00DB1179">
        <w:rPr>
          <w:rFonts w:ascii="Times New Roman" w:hAnsi="Times New Roman"/>
          <w:sz w:val="28"/>
          <w:szCs w:val="28"/>
          <w:lang w:val="en-US"/>
        </w:rPr>
        <w:t xml:space="preserve">190)*..............................................................................15 </w:t>
      </w:r>
      <w:r w:rsidRPr="00DB1179">
        <w:rPr>
          <w:rFonts w:ascii="Times New Roman" w:hAnsi="Times New Roman"/>
          <w:sz w:val="28"/>
          <w:szCs w:val="28"/>
        </w:rPr>
        <w:t>мкг</w:t>
      </w:r>
      <w:r w:rsidRPr="00DB117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гемагглютинин</w:t>
      </w:r>
      <w:r w:rsidRPr="00DB1179">
        <w:rPr>
          <w:rFonts w:ascii="Times New Roman" w:hAnsi="Times New Roman"/>
          <w:sz w:val="28"/>
          <w:szCs w:val="28"/>
          <w:lang w:val="en-US"/>
        </w:rPr>
        <w:t>;</w:t>
      </w:r>
    </w:p>
    <w:p w:rsidR="00136FAC" w:rsidRPr="00DB1179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B1179">
        <w:rPr>
          <w:rFonts w:ascii="Times New Roman" w:hAnsi="Times New Roman"/>
          <w:sz w:val="28"/>
          <w:szCs w:val="28"/>
          <w:lang w:val="en-US"/>
        </w:rPr>
        <w:t xml:space="preserve">A/Kansas/14/2017 (H3N2) - like strain (A/Kansas/14/2017, NYMC X-327)*..............................................................................15 </w:t>
      </w:r>
      <w:r w:rsidRPr="00DB1179">
        <w:rPr>
          <w:rFonts w:ascii="Times New Roman" w:hAnsi="Times New Roman"/>
          <w:sz w:val="28"/>
          <w:szCs w:val="28"/>
        </w:rPr>
        <w:t>мкг</w:t>
      </w:r>
      <w:r w:rsidRPr="00DB117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гемагглютинин</w:t>
      </w:r>
      <w:r w:rsidRPr="00DB1179">
        <w:rPr>
          <w:rFonts w:ascii="Times New Roman" w:hAnsi="Times New Roman"/>
          <w:sz w:val="28"/>
          <w:szCs w:val="28"/>
          <w:lang w:val="en-US"/>
        </w:rPr>
        <w:t>;</w:t>
      </w:r>
    </w:p>
    <w:p w:rsidR="00136FAC" w:rsidRPr="00DB1179" w:rsidRDefault="00136FAC" w:rsidP="00136FAC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DB1179">
        <w:rPr>
          <w:rFonts w:ascii="Times New Roman" w:hAnsi="Times New Roman"/>
          <w:sz w:val="28"/>
          <w:szCs w:val="28"/>
          <w:lang w:val="en-US"/>
        </w:rPr>
        <w:t xml:space="preserve">B/Colorado/06/2017 - like strain (B/Maryland/15/2016, NYMC BX-69A)*..............................................................................15 </w:t>
      </w:r>
      <w:r w:rsidRPr="00DB1179">
        <w:rPr>
          <w:rFonts w:ascii="Times New Roman" w:hAnsi="Times New Roman"/>
          <w:sz w:val="28"/>
          <w:szCs w:val="28"/>
        </w:rPr>
        <w:t>мкг</w:t>
      </w:r>
      <w:r w:rsidRPr="00DB117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B1179">
        <w:rPr>
          <w:rFonts w:ascii="Times New Roman" w:hAnsi="Times New Roman"/>
          <w:sz w:val="28"/>
          <w:szCs w:val="28"/>
        </w:rPr>
        <w:t>гемагглютини</w:t>
      </w:r>
      <w:r>
        <w:rPr>
          <w:rFonts w:ascii="Times New Roman" w:hAnsi="Times New Roman"/>
          <w:sz w:val="28"/>
          <w:szCs w:val="28"/>
        </w:rPr>
        <w:t>н</w:t>
      </w:r>
      <w:r w:rsidRPr="00DB1179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136FAC" w:rsidRPr="00DB1179" w:rsidRDefault="00136FAC" w:rsidP="00136FAC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DB1179">
        <w:rPr>
          <w:rFonts w:ascii="Times New Roman" w:hAnsi="Times New Roman"/>
          <w:sz w:val="28"/>
          <w:szCs w:val="28"/>
          <w:lang w:val="en-US"/>
        </w:rPr>
        <w:t xml:space="preserve">B/Phuket/3073/2013 - like strain (B/Phuket/3073/2013, wild type)*..............................................................................15 </w:t>
      </w:r>
      <w:r w:rsidRPr="00DB1179">
        <w:rPr>
          <w:rFonts w:ascii="Times New Roman" w:hAnsi="Times New Roman"/>
          <w:sz w:val="28"/>
          <w:szCs w:val="28"/>
        </w:rPr>
        <w:t>мкг</w:t>
      </w:r>
      <w:r w:rsidRPr="00DB117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гемагглютинин</w:t>
      </w:r>
      <w:r w:rsidRPr="00DB1179">
        <w:rPr>
          <w:rFonts w:ascii="Times New Roman" w:hAnsi="Times New Roman"/>
          <w:sz w:val="28"/>
          <w:szCs w:val="28"/>
          <w:lang w:val="en-US"/>
        </w:rPr>
        <w:t>;</w:t>
      </w:r>
    </w:p>
    <w:p w:rsidR="00136FAC" w:rsidRPr="00DB1179" w:rsidRDefault="00136FAC" w:rsidP="00136FAC">
      <w:pPr>
        <w:pStyle w:val="a6"/>
        <w:rPr>
          <w:rFonts w:ascii="Times New Roman" w:hAnsi="Times New Roman"/>
          <w:strike/>
          <w:color w:val="FF0000"/>
          <w:sz w:val="28"/>
          <w:szCs w:val="28"/>
          <w:lang w:val="en-US"/>
        </w:rPr>
      </w:pPr>
    </w:p>
    <w:p w:rsidR="00136FAC" w:rsidRPr="003B3338" w:rsidRDefault="00136FAC" w:rsidP="00136F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B3338">
        <w:rPr>
          <w:rFonts w:ascii="Times New Roman" w:hAnsi="Times New Roman"/>
          <w:i/>
          <w:sz w:val="28"/>
          <w:szCs w:val="28"/>
          <w:lang w:val="kk-KZ"/>
        </w:rPr>
        <w:t>қосымша заттар**:</w:t>
      </w:r>
      <w:r w:rsidRPr="003B3338">
        <w:rPr>
          <w:rFonts w:ascii="Times New Roman" w:hAnsi="Times New Roman"/>
          <w:sz w:val="28"/>
          <w:szCs w:val="28"/>
          <w:lang w:val="kk-KZ"/>
        </w:rPr>
        <w:t xml:space="preserve"> құрамында натрий хлориді, калий хлориді, натрий гидрофосфат дигидраты, калий дигидрофосфаты бар буферлі ерітінді, 0,5 мл дейінгі инъекцияға арналған су.</w:t>
      </w:r>
      <w:r w:rsidRPr="003B3338">
        <w:rPr>
          <w:rFonts w:ascii="Times New Roman" w:hAnsi="Times New Roman"/>
          <w:lang w:val="kk-KZ"/>
        </w:rPr>
        <w:t xml:space="preserve"> *** </w:t>
      </w:r>
      <w:r w:rsidRPr="003B3338">
        <w:rPr>
          <w:rFonts w:ascii="Times New Roman" w:hAnsi="Times New Roman"/>
          <w:sz w:val="24"/>
          <w:szCs w:val="24"/>
          <w:lang w:val="kk-KZ"/>
        </w:rPr>
        <w:t xml:space="preserve">рН 7.2 буферлі тұзды ерітіндінің құрамы: </w:t>
      </w:r>
      <w:r w:rsidRPr="003B3338">
        <w:rPr>
          <w:rFonts w:ascii="Times New Roman" w:hAnsi="Times New Roman"/>
          <w:i/>
          <w:sz w:val="24"/>
          <w:szCs w:val="24"/>
          <w:lang w:val="kk-KZ"/>
        </w:rPr>
        <w:t>натрий хлориді Р</w:t>
      </w:r>
      <w:r w:rsidRPr="003B3338">
        <w:rPr>
          <w:rFonts w:ascii="Times New Roman" w:hAnsi="Times New Roman"/>
          <w:sz w:val="24"/>
          <w:szCs w:val="24"/>
          <w:lang w:val="kk-KZ"/>
        </w:rPr>
        <w:t xml:space="preserve">  8.000 г (ЕФ*), </w:t>
      </w:r>
      <w:r w:rsidRPr="003B3338">
        <w:rPr>
          <w:rFonts w:ascii="Times New Roman" w:hAnsi="Times New Roman"/>
          <w:i/>
          <w:sz w:val="24"/>
          <w:szCs w:val="24"/>
          <w:lang w:val="kk-KZ"/>
        </w:rPr>
        <w:t>калий хлориді Р</w:t>
      </w:r>
      <w:r w:rsidRPr="003B3338">
        <w:rPr>
          <w:rFonts w:ascii="Times New Roman" w:hAnsi="Times New Roman"/>
          <w:sz w:val="24"/>
          <w:szCs w:val="24"/>
          <w:lang w:val="kk-KZ"/>
        </w:rPr>
        <w:t xml:space="preserve"> 0.200 г (ЕФ*), </w:t>
      </w:r>
      <w:r w:rsidRPr="003B3338">
        <w:rPr>
          <w:rFonts w:ascii="Times New Roman" w:hAnsi="Times New Roman"/>
          <w:i/>
          <w:sz w:val="24"/>
          <w:szCs w:val="24"/>
          <w:lang w:val="kk-KZ"/>
        </w:rPr>
        <w:t>натрий гидрофосфат дигидраты Р</w:t>
      </w:r>
      <w:r w:rsidRPr="003B3338">
        <w:rPr>
          <w:rFonts w:ascii="Times New Roman" w:hAnsi="Times New Roman"/>
          <w:sz w:val="24"/>
          <w:szCs w:val="24"/>
          <w:lang w:val="kk-KZ"/>
        </w:rPr>
        <w:t xml:space="preserve"> 1.150 г (ЕФ*), </w:t>
      </w:r>
      <w:r w:rsidRPr="003B3338">
        <w:rPr>
          <w:rFonts w:ascii="Times New Roman" w:hAnsi="Times New Roman"/>
          <w:i/>
          <w:sz w:val="24"/>
          <w:szCs w:val="24"/>
          <w:lang w:val="kk-KZ"/>
        </w:rPr>
        <w:t xml:space="preserve">калий дигидрофосфаты Р </w:t>
      </w:r>
      <w:r w:rsidRPr="003B3338">
        <w:rPr>
          <w:rFonts w:ascii="Times New Roman" w:hAnsi="Times New Roman"/>
          <w:sz w:val="24"/>
          <w:szCs w:val="24"/>
          <w:lang w:val="kk-KZ"/>
        </w:rPr>
        <w:t xml:space="preserve">0.200 г (ЕФ*), </w:t>
      </w:r>
      <w:r w:rsidRPr="003B3338">
        <w:rPr>
          <w:rFonts w:ascii="Times New Roman" w:hAnsi="Times New Roman"/>
          <w:i/>
          <w:sz w:val="24"/>
          <w:szCs w:val="24"/>
          <w:lang w:val="kk-KZ"/>
        </w:rPr>
        <w:t xml:space="preserve"> Р</w:t>
      </w:r>
      <w:r w:rsidRPr="003B3338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B3338">
        <w:rPr>
          <w:rFonts w:ascii="Times New Roman" w:hAnsi="Times New Roman"/>
          <w:i/>
          <w:sz w:val="24"/>
          <w:szCs w:val="24"/>
          <w:lang w:val="kk-KZ"/>
        </w:rPr>
        <w:t>1004 г дейінгі инъекцияға арналған су</w:t>
      </w:r>
      <w:r w:rsidRPr="003B3338">
        <w:rPr>
          <w:rFonts w:ascii="Times New Roman" w:hAnsi="Times New Roman"/>
          <w:sz w:val="24"/>
          <w:szCs w:val="24"/>
          <w:lang w:val="kk-KZ"/>
        </w:rPr>
        <w:t xml:space="preserve">  (буферлі ерітіндінің тығыздығы +20 ºС тұсында 1.004 г/см</w:t>
      </w:r>
      <w:r w:rsidRPr="003B3338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3B3338">
        <w:rPr>
          <w:rFonts w:ascii="Times New Roman" w:hAnsi="Times New Roman"/>
          <w:sz w:val="24"/>
          <w:szCs w:val="24"/>
          <w:lang w:val="kk-KZ"/>
        </w:rPr>
        <w:t xml:space="preserve">) (ЕФ*) </w:t>
      </w:r>
    </w:p>
    <w:p w:rsidR="00136FAC" w:rsidRPr="003B3338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36FAC" w:rsidRPr="003B3338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B3338">
        <w:rPr>
          <w:rFonts w:ascii="Times New Roman" w:hAnsi="Times New Roman"/>
          <w:sz w:val="24"/>
          <w:szCs w:val="24"/>
          <w:lang w:val="kk-KZ"/>
        </w:rPr>
        <w:t xml:space="preserve">*Ағымдағы эпидемиологиялық маусым үшін маңызды штаммдар көрсетіледі. </w:t>
      </w:r>
    </w:p>
    <w:p w:rsidR="00136FAC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36FAC" w:rsidRPr="003B3338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  <w:lang w:val="kk-KZ"/>
        </w:rPr>
      </w:pPr>
      <w:r w:rsidRPr="003B3338">
        <w:rPr>
          <w:rFonts w:ascii="Times New Roman" w:hAnsi="Times New Roman"/>
          <w:sz w:val="24"/>
          <w:szCs w:val="24"/>
          <w:lang w:val="kk-KZ"/>
        </w:rPr>
        <w:t>**ВаксигрипТетра</w:t>
      </w:r>
      <w:r w:rsidRPr="003B3338">
        <w:rPr>
          <w:rFonts w:ascii="Times New Roman" w:hAnsi="Times New Roman"/>
          <w:bCs/>
          <w:sz w:val="24"/>
          <w:szCs w:val="24"/>
          <w:vertAlign w:val="superscript"/>
          <w:lang w:val="kk-KZ"/>
        </w:rPr>
        <w:t>®</w:t>
      </w:r>
      <w:r w:rsidRPr="003B3338">
        <w:rPr>
          <w:rFonts w:ascii="Times New Roman" w:hAnsi="Times New Roman"/>
          <w:sz w:val="24"/>
          <w:szCs w:val="24"/>
          <w:lang w:val="kk-KZ"/>
        </w:rPr>
        <w:t xml:space="preserve"> құрамында өндіріс үдерісінде пайдаланылатын неомицин, формальдегид және октоксинол-9 жұмыртқа ақуызының іздері болуы мүмкін.</w:t>
      </w:r>
      <w:r w:rsidRPr="003B3338">
        <w:rPr>
          <w:rFonts w:ascii="Times New Roman" w:hAnsi="Times New Roman"/>
          <w:strike/>
          <w:color w:val="FF0000"/>
          <w:sz w:val="24"/>
          <w:szCs w:val="24"/>
          <w:lang w:val="kk-KZ"/>
        </w:rPr>
        <w:t xml:space="preserve"> </w:t>
      </w:r>
    </w:p>
    <w:p w:rsidR="00136FAC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36FAC" w:rsidRPr="003B3338" w:rsidRDefault="00136FAC" w:rsidP="0013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B08D1">
        <w:rPr>
          <w:rFonts w:ascii="Times New Roman" w:hAnsi="Times New Roman"/>
          <w:sz w:val="24"/>
          <w:szCs w:val="24"/>
          <w:lang w:val="kk-KZ"/>
        </w:rPr>
        <w:t>Осы вакцина Солтүстік жарты шарға арналған ДДСҰ нұсқауларына және 2019/2020 жж. маусымындағы тұмау вакциналарының құрамы бойынша ЕО шешімдеріне сәйкес</w:t>
      </w:r>
      <w:r w:rsidRPr="003B3338">
        <w:rPr>
          <w:rFonts w:ascii="Times New Roman" w:hAnsi="Times New Roman"/>
          <w:sz w:val="24"/>
          <w:szCs w:val="24"/>
          <w:lang w:val="kk-KZ"/>
        </w:rPr>
        <w:t xml:space="preserve"> келеді*.</w:t>
      </w:r>
    </w:p>
    <w:p w:rsidR="00136FAC" w:rsidRPr="003B3338" w:rsidRDefault="00136FAC" w:rsidP="00136FAC">
      <w:pPr>
        <w:spacing w:line="240" w:lineRule="auto"/>
        <w:ind w:left="75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:rsidR="00136FAC" w:rsidRPr="003B3338" w:rsidRDefault="00136FAC" w:rsidP="00136FA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3B3338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Сыртқы түрінің, иісінің, дәмінің сипаттамасы </w:t>
      </w:r>
    </w:p>
    <w:p w:rsidR="00136FAC" w:rsidRPr="003B3338" w:rsidRDefault="00136FAC" w:rsidP="00136FA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B3338">
        <w:rPr>
          <w:rFonts w:ascii="Times New Roman" w:hAnsi="Times New Roman"/>
          <w:sz w:val="28"/>
          <w:szCs w:val="28"/>
          <w:lang w:val="kk-KZ"/>
        </w:rPr>
        <w:t>Сәл бозаңданатын түссіз сұйықтық.</w:t>
      </w:r>
    </w:p>
    <w:p w:rsidR="00136FAC" w:rsidRDefault="00136FAC" w:rsidP="00136FA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136FAC" w:rsidRPr="003B3338" w:rsidRDefault="00136FAC" w:rsidP="00136FA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B3338">
        <w:rPr>
          <w:rFonts w:ascii="Times New Roman" w:hAnsi="Times New Roman"/>
          <w:b/>
          <w:sz w:val="28"/>
          <w:szCs w:val="28"/>
          <w:lang w:val="kk-KZ"/>
        </w:rPr>
        <w:t>Шығарылу түрі және қаптамасы</w:t>
      </w:r>
    </w:p>
    <w:p w:rsidR="00136FAC" w:rsidRPr="003B3338" w:rsidRDefault="00136FAC" w:rsidP="0013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B3338">
        <w:rPr>
          <w:rFonts w:ascii="Times New Roman" w:hAnsi="Times New Roman"/>
          <w:sz w:val="28"/>
          <w:szCs w:val="28"/>
          <w:lang w:val="kk-KZ"/>
        </w:rPr>
        <w:t xml:space="preserve">0,5 мл (1 доза) вакцинадан қорғағыш қалпақшамен жабдықталған инесі мен поршені бар бір реттік шыны шприцте. </w:t>
      </w:r>
    </w:p>
    <w:p w:rsidR="00136FAC" w:rsidRPr="003B3338" w:rsidRDefault="00136FAC" w:rsidP="0013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B3338">
        <w:rPr>
          <w:rFonts w:ascii="Times New Roman" w:hAnsi="Times New Roman"/>
          <w:sz w:val="28"/>
          <w:szCs w:val="28"/>
          <w:lang w:val="kk-KZ"/>
        </w:rPr>
        <w:lastRenderedPageBreak/>
        <w:t xml:space="preserve">Мөлдір контейнерде 1 шприцтен. </w:t>
      </w:r>
    </w:p>
    <w:p w:rsidR="00136FAC" w:rsidRPr="00010EDB" w:rsidRDefault="00136FAC" w:rsidP="00136FAC">
      <w:pPr>
        <w:spacing w:after="0" w:line="240" w:lineRule="auto"/>
        <w:jc w:val="both"/>
        <w:rPr>
          <w:sz w:val="28"/>
          <w:szCs w:val="28"/>
          <w:lang w:val="kk-KZ"/>
        </w:rPr>
      </w:pPr>
      <w:r w:rsidRPr="003B3338">
        <w:rPr>
          <w:rFonts w:ascii="Times New Roman" w:hAnsi="Times New Roman"/>
          <w:sz w:val="28"/>
          <w:szCs w:val="28"/>
          <w:lang w:val="kk-KZ"/>
        </w:rPr>
        <w:t xml:space="preserve">1 контейнерден медициналық қолдану жөніндегі </w:t>
      </w:r>
      <w:r>
        <w:rPr>
          <w:rFonts w:ascii="Times New Roman" w:hAnsi="Times New Roman"/>
          <w:sz w:val="28"/>
          <w:szCs w:val="28"/>
          <w:lang w:val="kk-KZ"/>
        </w:rPr>
        <w:t xml:space="preserve">қазақ </w:t>
      </w:r>
      <w:r w:rsidRPr="003B3338">
        <w:rPr>
          <w:rFonts w:ascii="Times New Roman" w:hAnsi="Times New Roman"/>
          <w:sz w:val="28"/>
          <w:szCs w:val="28"/>
          <w:lang w:val="kk-KZ"/>
        </w:rPr>
        <w:t>және орыс тілдеріндегі нұсқаулықпен бірге картон қорапшаға салынады</w:t>
      </w:r>
      <w:r w:rsidRPr="00010EDB">
        <w:rPr>
          <w:rFonts w:ascii="Times New Roman" w:hAnsi="Times New Roman"/>
          <w:sz w:val="28"/>
          <w:szCs w:val="28"/>
          <w:lang w:val="kk-KZ"/>
        </w:rPr>
        <w:t>.</w:t>
      </w:r>
    </w:p>
    <w:p w:rsidR="00136FAC" w:rsidRPr="00010EDB" w:rsidRDefault="00136FAC" w:rsidP="00136F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36FAC" w:rsidRPr="00010EDB" w:rsidRDefault="00136FAC" w:rsidP="00136FA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010EDB">
        <w:rPr>
          <w:rFonts w:ascii="Times New Roman" w:hAnsi="Times New Roman"/>
          <w:b/>
          <w:i/>
          <w:sz w:val="28"/>
          <w:szCs w:val="28"/>
          <w:lang w:val="kk-KZ"/>
        </w:rPr>
        <w:t>Сақтау мерзімі</w:t>
      </w:r>
    </w:p>
    <w:p w:rsidR="00136FAC" w:rsidRPr="00010EDB" w:rsidRDefault="00136FAC" w:rsidP="00136FA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10EDB">
        <w:rPr>
          <w:rFonts w:ascii="Times New Roman" w:hAnsi="Times New Roman"/>
          <w:sz w:val="28"/>
          <w:szCs w:val="28"/>
          <w:lang w:val="kk-KZ"/>
        </w:rPr>
        <w:t>1 жыл</w:t>
      </w:r>
    </w:p>
    <w:p w:rsidR="00136FAC" w:rsidRPr="00010EDB" w:rsidRDefault="00136FAC" w:rsidP="00136FA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10EDB">
        <w:rPr>
          <w:rFonts w:ascii="Times New Roman" w:hAnsi="Times New Roman"/>
          <w:sz w:val="28"/>
          <w:szCs w:val="28"/>
          <w:lang w:val="kk-KZ"/>
        </w:rPr>
        <w:t>Жарамдылық мерзімі өткеннен кейін қолдануға болмайды</w:t>
      </w:r>
      <w:r w:rsidRPr="00010EDB">
        <w:rPr>
          <w:rFonts w:ascii="Times New Roman" w:eastAsia="Times New Roman" w:hAnsi="Times New Roman"/>
          <w:sz w:val="28"/>
          <w:szCs w:val="28"/>
          <w:lang w:val="kk-KZ" w:eastAsia="ru-RU"/>
        </w:rPr>
        <w:t>!</w:t>
      </w:r>
    </w:p>
    <w:p w:rsidR="00136FAC" w:rsidRPr="00010EDB" w:rsidRDefault="00136FAC" w:rsidP="00136F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36FAC" w:rsidRPr="00010EDB" w:rsidRDefault="00136FAC" w:rsidP="00136FA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10EDB">
        <w:rPr>
          <w:rFonts w:ascii="Times New Roman" w:hAnsi="Times New Roman"/>
          <w:b/>
          <w:i/>
          <w:sz w:val="28"/>
          <w:szCs w:val="28"/>
          <w:lang w:val="kk-KZ"/>
        </w:rPr>
        <w:t>Сақтау шарттары</w:t>
      </w:r>
    </w:p>
    <w:p w:rsidR="00136FAC" w:rsidRPr="00010EDB" w:rsidRDefault="00136FAC" w:rsidP="00136FAC">
      <w:pPr>
        <w:spacing w:after="0" w:line="240" w:lineRule="auto"/>
        <w:jc w:val="both"/>
        <w:rPr>
          <w:rStyle w:val="FontStyle21"/>
          <w:i w:val="0"/>
          <w:sz w:val="28"/>
          <w:szCs w:val="28"/>
        </w:rPr>
      </w:pPr>
      <w:r w:rsidRPr="00010EDB">
        <w:rPr>
          <w:rStyle w:val="FontStyle21"/>
          <w:i w:val="0"/>
          <w:sz w:val="28"/>
          <w:szCs w:val="28"/>
          <w:lang w:val="kk-KZ"/>
        </w:rPr>
        <w:t xml:space="preserve">Жарықтан қорғалған жерде, </w:t>
      </w:r>
      <w:r w:rsidRPr="00010EDB">
        <w:rPr>
          <w:rStyle w:val="FontStyle21"/>
          <w:i w:val="0"/>
          <w:sz w:val="28"/>
          <w:szCs w:val="28"/>
        </w:rPr>
        <w:t>2ºС</w:t>
      </w:r>
      <w:r w:rsidRPr="00010EDB">
        <w:rPr>
          <w:rStyle w:val="FontStyle21"/>
          <w:i w:val="0"/>
          <w:sz w:val="28"/>
          <w:szCs w:val="28"/>
          <w:lang w:val="kk-KZ"/>
        </w:rPr>
        <w:t>-ден</w:t>
      </w:r>
      <w:r w:rsidRPr="00010EDB">
        <w:rPr>
          <w:rStyle w:val="FontStyle21"/>
          <w:i w:val="0"/>
          <w:sz w:val="28"/>
          <w:szCs w:val="28"/>
        </w:rPr>
        <w:t xml:space="preserve"> 8ºС</w:t>
      </w:r>
      <w:r w:rsidRPr="00010EDB">
        <w:rPr>
          <w:rStyle w:val="FontStyle21"/>
          <w:i w:val="0"/>
          <w:sz w:val="28"/>
          <w:szCs w:val="28"/>
          <w:lang w:val="kk-KZ"/>
        </w:rPr>
        <w:t xml:space="preserve"> дейінгі </w:t>
      </w:r>
      <w:r w:rsidRPr="00010EDB">
        <w:rPr>
          <w:rStyle w:val="FontStyle21"/>
          <w:i w:val="0"/>
          <w:sz w:val="28"/>
          <w:szCs w:val="28"/>
        </w:rPr>
        <w:t>температур</w:t>
      </w:r>
      <w:r w:rsidRPr="00010EDB">
        <w:rPr>
          <w:rStyle w:val="FontStyle21"/>
          <w:i w:val="0"/>
          <w:sz w:val="28"/>
          <w:szCs w:val="28"/>
          <w:lang w:val="kk-KZ"/>
        </w:rPr>
        <w:t>ада сақтау к</w:t>
      </w:r>
      <w:r w:rsidRPr="00010EDB">
        <w:rPr>
          <w:rStyle w:val="FontStyle21"/>
          <w:i w:val="0"/>
          <w:sz w:val="28"/>
          <w:szCs w:val="28"/>
        </w:rPr>
        <w:t>е</w:t>
      </w:r>
      <w:r w:rsidRPr="00010EDB">
        <w:rPr>
          <w:rStyle w:val="FontStyle21"/>
          <w:i w:val="0"/>
          <w:sz w:val="28"/>
          <w:szCs w:val="28"/>
          <w:lang w:val="kk-KZ"/>
        </w:rPr>
        <w:t>рек</w:t>
      </w:r>
      <w:r w:rsidRPr="00010EDB">
        <w:rPr>
          <w:rStyle w:val="FontStyle21"/>
          <w:i w:val="0"/>
          <w:sz w:val="28"/>
          <w:szCs w:val="28"/>
        </w:rPr>
        <w:t xml:space="preserve">. </w:t>
      </w:r>
    </w:p>
    <w:p w:rsidR="00136FAC" w:rsidRPr="00010EDB" w:rsidRDefault="00136FAC" w:rsidP="00136F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0EDB">
        <w:rPr>
          <w:rStyle w:val="FontStyle21"/>
          <w:i w:val="0"/>
          <w:sz w:val="28"/>
          <w:szCs w:val="28"/>
          <w:lang w:val="kk-KZ"/>
        </w:rPr>
        <w:t>Мұздатып қатыруға болмайды</w:t>
      </w:r>
      <w:r w:rsidRPr="00010EDB">
        <w:rPr>
          <w:rStyle w:val="FontStyle21"/>
          <w:i w:val="0"/>
          <w:sz w:val="28"/>
          <w:szCs w:val="28"/>
        </w:rPr>
        <w:t xml:space="preserve">. </w:t>
      </w:r>
    </w:p>
    <w:p w:rsidR="00136FAC" w:rsidRPr="00010EDB" w:rsidRDefault="00136FAC" w:rsidP="00136F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0EDB">
        <w:rPr>
          <w:rStyle w:val="FontStyle21"/>
          <w:i w:val="0"/>
          <w:sz w:val="28"/>
          <w:szCs w:val="28"/>
          <w:lang w:val="kk-KZ"/>
        </w:rPr>
        <w:t>Балалардың қолы жетпейтін жерде сақтау керек</w:t>
      </w:r>
      <w:r w:rsidRPr="00010EDB">
        <w:rPr>
          <w:rStyle w:val="FontStyle21"/>
          <w:i w:val="0"/>
          <w:sz w:val="28"/>
          <w:szCs w:val="28"/>
        </w:rPr>
        <w:t>!</w:t>
      </w:r>
    </w:p>
    <w:p w:rsidR="00136FAC" w:rsidRPr="00010EDB" w:rsidRDefault="00136FAC" w:rsidP="00136FAC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36FAC" w:rsidRPr="00136FAC" w:rsidRDefault="00136FAC" w:rsidP="00136FA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83398">
        <w:rPr>
          <w:rFonts w:ascii="Times New Roman" w:hAnsi="Times New Roman"/>
          <w:b/>
          <w:sz w:val="28"/>
          <w:szCs w:val="28"/>
          <w:lang w:val="kk-KZ"/>
        </w:rPr>
        <w:t>Дәріханалардан босатылу шарттары</w:t>
      </w:r>
    </w:p>
    <w:p w:rsidR="00136FAC" w:rsidRPr="00136FAC" w:rsidRDefault="00136FAC" w:rsidP="00136FA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83398">
        <w:rPr>
          <w:rFonts w:ascii="Times New Roman" w:hAnsi="Times New Roman"/>
          <w:sz w:val="28"/>
          <w:szCs w:val="28"/>
          <w:lang w:val="kk-KZ"/>
        </w:rPr>
        <w:t>Р</w:t>
      </w:r>
      <w:r w:rsidRPr="00136FAC">
        <w:rPr>
          <w:rFonts w:ascii="Times New Roman" w:hAnsi="Times New Roman"/>
          <w:sz w:val="28"/>
          <w:szCs w:val="28"/>
          <w:lang w:val="kk-KZ"/>
        </w:rPr>
        <w:t>ецепт</w:t>
      </w:r>
      <w:r w:rsidRPr="00F83398">
        <w:rPr>
          <w:rFonts w:ascii="Times New Roman" w:hAnsi="Times New Roman"/>
          <w:sz w:val="28"/>
          <w:szCs w:val="28"/>
          <w:lang w:val="kk-KZ"/>
        </w:rPr>
        <w:t xml:space="preserve"> арқылы</w:t>
      </w:r>
    </w:p>
    <w:p w:rsidR="00136FAC" w:rsidRPr="00136FAC" w:rsidRDefault="00136FAC" w:rsidP="00136FA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136FAC" w:rsidRPr="00953F44" w:rsidRDefault="00136FAC" w:rsidP="00136FA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953F4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Өндіруші туралы мәліметтер </w:t>
      </w:r>
    </w:p>
    <w:bookmarkEnd w:id="1"/>
    <w:p w:rsidR="005968C1" w:rsidRPr="00953F44" w:rsidRDefault="005968C1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44">
        <w:rPr>
          <w:rFonts w:ascii="Times New Roman" w:hAnsi="Times New Roman"/>
          <w:sz w:val="28"/>
          <w:szCs w:val="28"/>
        </w:rPr>
        <w:t xml:space="preserve">Санофи Пастер, Франция </w:t>
      </w:r>
    </w:p>
    <w:p w:rsidR="007F6F53" w:rsidRPr="00953F44" w:rsidRDefault="007F6F53" w:rsidP="00277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53F44">
        <w:rPr>
          <w:rFonts w:ascii="Times New Roman" w:hAnsi="Times New Roman"/>
          <w:sz w:val="28"/>
          <w:szCs w:val="28"/>
        </w:rPr>
        <w:t>14, Эспас Генри Валле,</w:t>
      </w:r>
      <w:r w:rsidR="005968C1" w:rsidRPr="00953F44">
        <w:rPr>
          <w:rFonts w:ascii="Times New Roman" w:hAnsi="Times New Roman"/>
          <w:sz w:val="28"/>
          <w:szCs w:val="28"/>
        </w:rPr>
        <w:t xml:space="preserve"> </w:t>
      </w:r>
      <w:r w:rsidRPr="00953F44">
        <w:rPr>
          <w:rFonts w:ascii="Times New Roman" w:hAnsi="Times New Roman"/>
          <w:sz w:val="28"/>
          <w:szCs w:val="28"/>
        </w:rPr>
        <w:t>69007 Лион, Франция</w:t>
      </w:r>
    </w:p>
    <w:p w:rsidR="007F6F53" w:rsidRPr="00953F44" w:rsidRDefault="007F6F53" w:rsidP="0027727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53F44">
        <w:rPr>
          <w:rFonts w:ascii="Times New Roman" w:hAnsi="Times New Roman"/>
          <w:sz w:val="28"/>
          <w:szCs w:val="28"/>
        </w:rPr>
        <w:t>телефон:</w:t>
      </w:r>
      <w:r w:rsidRPr="00953F4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+33(0)437370100 </w:t>
      </w:r>
    </w:p>
    <w:p w:rsidR="007F6F53" w:rsidRPr="00953F44" w:rsidRDefault="007F6F53" w:rsidP="00277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3F44">
        <w:rPr>
          <w:rFonts w:ascii="Times New Roman" w:hAnsi="Times New Roman"/>
          <w:sz w:val="28"/>
          <w:szCs w:val="28"/>
        </w:rPr>
        <w:t xml:space="preserve">факс: </w:t>
      </w:r>
      <w:r w:rsidRPr="00953F44">
        <w:rPr>
          <w:rFonts w:ascii="Times New Roman" w:eastAsia="Times New Roman" w:hAnsi="Times New Roman"/>
          <w:sz w:val="28"/>
          <w:szCs w:val="28"/>
          <w:lang w:val="kk-KZ" w:eastAsia="ru-RU"/>
        </w:rPr>
        <w:t>+33(0)43737</w:t>
      </w:r>
      <w:r w:rsidRPr="00953F44">
        <w:rPr>
          <w:rFonts w:ascii="Times New Roman" w:eastAsia="Times New Roman" w:hAnsi="Times New Roman"/>
          <w:sz w:val="28"/>
          <w:szCs w:val="28"/>
          <w:lang w:eastAsia="ru-RU"/>
        </w:rPr>
        <w:t>7737</w:t>
      </w:r>
    </w:p>
    <w:p w:rsidR="007F6F53" w:rsidRPr="00953F44" w:rsidRDefault="007F6F53" w:rsidP="00277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36FAC" w:rsidRPr="00953F44" w:rsidRDefault="00136FAC" w:rsidP="0013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F44">
        <w:rPr>
          <w:rFonts w:ascii="Times New Roman" w:hAnsi="Times New Roman"/>
          <w:b/>
          <w:bCs/>
          <w:sz w:val="28"/>
          <w:szCs w:val="28"/>
          <w:lang w:val="kk-KZ"/>
        </w:rPr>
        <w:t>Тіркеу куәлігінің ұстаушысы</w:t>
      </w:r>
    </w:p>
    <w:p w:rsidR="005968C1" w:rsidRPr="00953F44" w:rsidRDefault="005968C1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44">
        <w:rPr>
          <w:rFonts w:ascii="Times New Roman" w:hAnsi="Times New Roman"/>
          <w:sz w:val="28"/>
          <w:szCs w:val="28"/>
        </w:rPr>
        <w:t xml:space="preserve">Санофи Пастер, Франция </w:t>
      </w:r>
    </w:p>
    <w:p w:rsidR="007F6F53" w:rsidRPr="00953F44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44">
        <w:rPr>
          <w:rFonts w:ascii="Times New Roman" w:hAnsi="Times New Roman"/>
          <w:sz w:val="28"/>
          <w:szCs w:val="28"/>
        </w:rPr>
        <w:t>14, Эспас Генри Валле,</w:t>
      </w:r>
      <w:r w:rsidR="005968C1" w:rsidRPr="00953F44">
        <w:rPr>
          <w:rFonts w:ascii="Times New Roman" w:hAnsi="Times New Roman"/>
          <w:sz w:val="28"/>
          <w:szCs w:val="28"/>
        </w:rPr>
        <w:t xml:space="preserve"> </w:t>
      </w:r>
      <w:r w:rsidRPr="00953F44">
        <w:rPr>
          <w:rFonts w:ascii="Times New Roman" w:hAnsi="Times New Roman"/>
          <w:sz w:val="28"/>
          <w:szCs w:val="28"/>
        </w:rPr>
        <w:t>69007 Лион, Франция</w:t>
      </w:r>
    </w:p>
    <w:p w:rsidR="007F6F53" w:rsidRPr="00953F44" w:rsidRDefault="007F6F53" w:rsidP="0027727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53F44">
        <w:rPr>
          <w:rFonts w:ascii="Times New Roman" w:hAnsi="Times New Roman"/>
          <w:sz w:val="28"/>
          <w:szCs w:val="28"/>
        </w:rPr>
        <w:t>телефон:</w:t>
      </w:r>
      <w:r w:rsidRPr="00953F4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+33(0)437370100 </w:t>
      </w:r>
    </w:p>
    <w:p w:rsidR="007F6F53" w:rsidRPr="00953F44" w:rsidRDefault="007F6F53" w:rsidP="00277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3F44">
        <w:rPr>
          <w:rFonts w:ascii="Times New Roman" w:hAnsi="Times New Roman"/>
          <w:sz w:val="28"/>
          <w:szCs w:val="28"/>
        </w:rPr>
        <w:t xml:space="preserve">факс: </w:t>
      </w:r>
      <w:r w:rsidRPr="00953F44">
        <w:rPr>
          <w:rFonts w:ascii="Times New Roman" w:eastAsia="Times New Roman" w:hAnsi="Times New Roman"/>
          <w:sz w:val="28"/>
          <w:szCs w:val="28"/>
          <w:lang w:val="kk-KZ" w:eastAsia="ru-RU"/>
        </w:rPr>
        <w:t>+33(0)43737</w:t>
      </w:r>
      <w:r w:rsidRPr="00953F44">
        <w:rPr>
          <w:rFonts w:ascii="Times New Roman" w:eastAsia="Times New Roman" w:hAnsi="Times New Roman"/>
          <w:sz w:val="28"/>
          <w:szCs w:val="28"/>
          <w:lang w:eastAsia="ru-RU"/>
        </w:rPr>
        <w:t>7737</w:t>
      </w:r>
    </w:p>
    <w:p w:rsidR="007F6F53" w:rsidRPr="00953F44" w:rsidRDefault="007F6F53" w:rsidP="0027727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36FAC" w:rsidRPr="00953F44" w:rsidRDefault="00136FAC" w:rsidP="0027727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53F44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аумағында тұтынушылардан дәрілік заттардың сапасына қатысты шағымдарды (ұсыныстарды) қабылдайтын және дәрілік заттардың тіркеуден кейінгі қауіпсіздігін қадағалауға жауапты ұйымның атауы,  мекенжайы және байланыс деректері </w:t>
      </w:r>
      <w:r w:rsidRPr="00953F44">
        <w:rPr>
          <w:rFonts w:ascii="Times New Roman" w:hAnsi="Times New Roman"/>
          <w:b/>
          <w:sz w:val="28"/>
          <w:szCs w:val="28"/>
          <w:lang w:eastAsia="ko-KR"/>
        </w:rPr>
        <w:t>(телефон, факс, электрон</w:t>
      </w:r>
      <w:r w:rsidRPr="00953F44">
        <w:rPr>
          <w:rFonts w:ascii="Times New Roman" w:hAnsi="Times New Roman"/>
          <w:b/>
          <w:sz w:val="28"/>
          <w:szCs w:val="28"/>
          <w:lang w:val="kk-KZ" w:eastAsia="ko-KR"/>
        </w:rPr>
        <w:t xml:space="preserve">ды </w:t>
      </w:r>
      <w:r w:rsidRPr="00953F44">
        <w:rPr>
          <w:rFonts w:ascii="Times New Roman" w:hAnsi="Times New Roman"/>
          <w:b/>
          <w:sz w:val="28"/>
          <w:szCs w:val="28"/>
          <w:lang w:eastAsia="ko-KR"/>
        </w:rPr>
        <w:t>по</w:t>
      </w:r>
      <w:r w:rsidRPr="00953F44">
        <w:rPr>
          <w:rFonts w:ascii="Times New Roman" w:hAnsi="Times New Roman"/>
          <w:b/>
          <w:sz w:val="28"/>
          <w:szCs w:val="28"/>
          <w:lang w:val="kk-KZ" w:eastAsia="ko-KR"/>
        </w:rPr>
        <w:t>ш</w:t>
      </w:r>
      <w:r w:rsidRPr="00953F44">
        <w:rPr>
          <w:rFonts w:ascii="Times New Roman" w:hAnsi="Times New Roman"/>
          <w:b/>
          <w:sz w:val="28"/>
          <w:szCs w:val="28"/>
          <w:lang w:eastAsia="ko-KR"/>
        </w:rPr>
        <w:t xml:space="preserve">та) </w:t>
      </w:r>
      <w:r w:rsidRPr="00953F4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36FAC" w:rsidRPr="00953F44" w:rsidRDefault="00136FAC" w:rsidP="00136FA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53F44">
        <w:rPr>
          <w:rFonts w:ascii="Times New Roman" w:hAnsi="Times New Roman"/>
          <w:sz w:val="28"/>
          <w:szCs w:val="28"/>
          <w:lang w:val="kk-KZ"/>
        </w:rPr>
        <w:t>Қазақстан</w:t>
      </w:r>
      <w:r w:rsidRPr="00953F44">
        <w:rPr>
          <w:rFonts w:ascii="Times New Roman" w:hAnsi="Times New Roman"/>
          <w:sz w:val="28"/>
        </w:rPr>
        <w:t xml:space="preserve"> Республика</w:t>
      </w:r>
      <w:r w:rsidRPr="00953F44">
        <w:rPr>
          <w:rFonts w:ascii="Times New Roman" w:hAnsi="Times New Roman"/>
          <w:sz w:val="28"/>
          <w:lang w:val="kk-KZ"/>
        </w:rPr>
        <w:t>сы</w:t>
      </w:r>
      <w:r w:rsidRPr="00953F44">
        <w:rPr>
          <w:rFonts w:ascii="Times New Roman" w:hAnsi="Times New Roman"/>
          <w:sz w:val="28"/>
        </w:rPr>
        <w:t>, 050013, Алматы</w:t>
      </w:r>
      <w:r w:rsidRPr="00953F44">
        <w:rPr>
          <w:rFonts w:ascii="Times New Roman" w:hAnsi="Times New Roman"/>
          <w:sz w:val="28"/>
          <w:lang w:val="kk-KZ"/>
        </w:rPr>
        <w:t xml:space="preserve"> қ.</w:t>
      </w:r>
      <w:r w:rsidRPr="00953F44">
        <w:rPr>
          <w:rFonts w:ascii="Times New Roman" w:hAnsi="Times New Roman"/>
          <w:sz w:val="28"/>
        </w:rPr>
        <w:t>, Н. Назарбаев</w:t>
      </w:r>
      <w:r w:rsidRPr="00953F44">
        <w:rPr>
          <w:rFonts w:ascii="Times New Roman" w:hAnsi="Times New Roman"/>
          <w:sz w:val="28"/>
          <w:lang w:val="kk-KZ"/>
        </w:rPr>
        <w:t xml:space="preserve"> даңғылы</w:t>
      </w:r>
      <w:r w:rsidRPr="00953F44">
        <w:rPr>
          <w:rFonts w:ascii="Times New Roman" w:hAnsi="Times New Roman"/>
          <w:sz w:val="28"/>
        </w:rPr>
        <w:t xml:space="preserve"> 187 Б</w:t>
      </w:r>
    </w:p>
    <w:p w:rsidR="00756997" w:rsidRPr="00953F44" w:rsidRDefault="00756997" w:rsidP="00277273">
      <w:pPr>
        <w:spacing w:after="0" w:line="240" w:lineRule="auto"/>
        <w:rPr>
          <w:rFonts w:ascii="Times New Roman" w:hAnsi="Times New Roman"/>
          <w:sz w:val="28"/>
        </w:rPr>
      </w:pPr>
      <w:r w:rsidRPr="00953F44">
        <w:rPr>
          <w:rFonts w:ascii="Times New Roman" w:hAnsi="Times New Roman"/>
          <w:sz w:val="28"/>
        </w:rPr>
        <w:t>телефон: +7(727) 244-50-96</w:t>
      </w:r>
    </w:p>
    <w:p w:rsidR="00756997" w:rsidRPr="00953F44" w:rsidRDefault="00756997" w:rsidP="00277273">
      <w:pPr>
        <w:spacing w:after="0" w:line="240" w:lineRule="auto"/>
        <w:rPr>
          <w:rFonts w:ascii="Times New Roman" w:hAnsi="Times New Roman"/>
          <w:sz w:val="28"/>
        </w:rPr>
      </w:pPr>
      <w:r w:rsidRPr="00953F44">
        <w:rPr>
          <w:rFonts w:ascii="Times New Roman" w:hAnsi="Times New Roman"/>
          <w:sz w:val="28"/>
        </w:rPr>
        <w:t>факс: +7 (727) 258-25-96</w:t>
      </w:r>
    </w:p>
    <w:p w:rsidR="00D04129" w:rsidRPr="00953F44" w:rsidRDefault="00756997" w:rsidP="0027727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53F44">
        <w:rPr>
          <w:rFonts w:ascii="Times New Roman" w:hAnsi="Times New Roman"/>
          <w:sz w:val="28"/>
          <w:lang w:val="en-US"/>
        </w:rPr>
        <w:t xml:space="preserve">e-mail: </w:t>
      </w:r>
      <w:hyperlink r:id="rId10" w:history="1">
        <w:r w:rsidRPr="00953F44">
          <w:rPr>
            <w:rStyle w:val="a7"/>
            <w:rFonts w:ascii="Times New Roman" w:hAnsi="Times New Roman"/>
            <w:color w:val="auto"/>
            <w:sz w:val="28"/>
            <w:lang w:val="en-US"/>
          </w:rPr>
          <w:t>info.KZ@emailph4.aventis.com</w:t>
        </w:r>
      </w:hyperlink>
      <w:r w:rsidRPr="00953F44">
        <w:rPr>
          <w:rFonts w:ascii="Times New Roman" w:hAnsi="Times New Roman"/>
          <w:sz w:val="28"/>
          <w:lang w:val="en-US"/>
        </w:rPr>
        <w:t xml:space="preserve">; </w:t>
      </w:r>
      <w:hyperlink r:id="rId11" w:history="1">
        <w:r w:rsidRPr="00953F44">
          <w:rPr>
            <w:rStyle w:val="a7"/>
            <w:rFonts w:ascii="Times New Roman" w:hAnsi="Times New Roman"/>
            <w:color w:val="auto"/>
            <w:sz w:val="28"/>
            <w:lang w:val="en-US"/>
          </w:rPr>
          <w:t>Kazakhstan.Pharmacovigilance@sanofi.com</w:t>
        </w:r>
      </w:hyperlink>
      <w:r w:rsidRPr="00953F44">
        <w:rPr>
          <w:rFonts w:ascii="Times New Roman" w:hAnsi="Times New Roman"/>
          <w:sz w:val="28"/>
          <w:lang w:val="en-US"/>
        </w:rPr>
        <w:t xml:space="preserve"> </w:t>
      </w:r>
    </w:p>
    <w:sectPr w:rsidR="00D04129" w:rsidRPr="00953F44" w:rsidSect="00277273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1E" w:rsidRDefault="005B0C1E">
      <w:pPr>
        <w:spacing w:after="0" w:line="240" w:lineRule="auto"/>
      </w:pPr>
      <w:r>
        <w:separator/>
      </w:r>
    </w:p>
  </w:endnote>
  <w:endnote w:type="continuationSeparator" w:id="0">
    <w:p w:rsidR="005B0C1E" w:rsidRDefault="005B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1E" w:rsidRDefault="005B0C1E">
      <w:pPr>
        <w:spacing w:after="0" w:line="240" w:lineRule="auto"/>
      </w:pPr>
      <w:r>
        <w:separator/>
      </w:r>
    </w:p>
  </w:footnote>
  <w:footnote w:type="continuationSeparator" w:id="0">
    <w:p w:rsidR="005B0C1E" w:rsidRDefault="005B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3F3" w:rsidRDefault="00514B31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843F3" w:rsidRPr="00D275FC" w:rsidRDefault="007F6F53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1843F3" w:rsidRPr="00D275FC" w:rsidRDefault="007F6F53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3C3"/>
    <w:multiLevelType w:val="hybridMultilevel"/>
    <w:tmpl w:val="F85C6ED8"/>
    <w:lvl w:ilvl="0" w:tplc="8C44B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21BF3"/>
    <w:multiLevelType w:val="hybridMultilevel"/>
    <w:tmpl w:val="CF38219E"/>
    <w:lvl w:ilvl="0" w:tplc="8C44B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03321"/>
    <w:multiLevelType w:val="hybridMultilevel"/>
    <w:tmpl w:val="FF4A7348"/>
    <w:lvl w:ilvl="0" w:tplc="98C66B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9"/>
    <w:rsid w:val="000004D5"/>
    <w:rsid w:val="00046C3A"/>
    <w:rsid w:val="000C29AE"/>
    <w:rsid w:val="001111B0"/>
    <w:rsid w:val="00133A9E"/>
    <w:rsid w:val="00136FAC"/>
    <w:rsid w:val="001546A3"/>
    <w:rsid w:val="00174B75"/>
    <w:rsid w:val="001843F3"/>
    <w:rsid w:val="0027383B"/>
    <w:rsid w:val="00277273"/>
    <w:rsid w:val="002E608D"/>
    <w:rsid w:val="003D6155"/>
    <w:rsid w:val="00403A22"/>
    <w:rsid w:val="00427741"/>
    <w:rsid w:val="00475F67"/>
    <w:rsid w:val="00482774"/>
    <w:rsid w:val="004E10FB"/>
    <w:rsid w:val="004E4F08"/>
    <w:rsid w:val="00514B31"/>
    <w:rsid w:val="00527AF6"/>
    <w:rsid w:val="005968C1"/>
    <w:rsid w:val="005B0C1E"/>
    <w:rsid w:val="00622A43"/>
    <w:rsid w:val="00756997"/>
    <w:rsid w:val="00773B58"/>
    <w:rsid w:val="007F6F53"/>
    <w:rsid w:val="008531F0"/>
    <w:rsid w:val="008F1432"/>
    <w:rsid w:val="00953F44"/>
    <w:rsid w:val="00977F25"/>
    <w:rsid w:val="00985FCA"/>
    <w:rsid w:val="009C4776"/>
    <w:rsid w:val="00AC64C7"/>
    <w:rsid w:val="00B43D86"/>
    <w:rsid w:val="00B57B10"/>
    <w:rsid w:val="00BB7835"/>
    <w:rsid w:val="00CC4DEB"/>
    <w:rsid w:val="00D04129"/>
    <w:rsid w:val="00D60A00"/>
    <w:rsid w:val="00D964B1"/>
    <w:rsid w:val="00DA4093"/>
    <w:rsid w:val="00DE3F4E"/>
    <w:rsid w:val="00DE6209"/>
    <w:rsid w:val="00DF449A"/>
    <w:rsid w:val="00F94DB3"/>
    <w:rsid w:val="00FC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5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7F6F53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F6F53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7F6F5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rsid w:val="007F6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7F6F53"/>
    <w:pPr>
      <w:ind w:left="720"/>
      <w:contextualSpacing/>
    </w:pPr>
  </w:style>
  <w:style w:type="paragraph" w:styleId="a6">
    <w:name w:val="No Spacing"/>
    <w:uiPriority w:val="1"/>
    <w:qFormat/>
    <w:rsid w:val="007F6F53"/>
    <w:rPr>
      <w:sz w:val="22"/>
      <w:szCs w:val="22"/>
      <w:lang w:eastAsia="en-US"/>
    </w:rPr>
  </w:style>
  <w:style w:type="character" w:styleId="a7">
    <w:name w:val="Hyperlink"/>
    <w:rsid w:val="007F6F5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F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7F6F53"/>
    <w:rPr>
      <w:rFonts w:ascii="Calibri" w:eastAsia="Calibri" w:hAnsi="Calibri" w:cs="Times New Roman"/>
    </w:rPr>
  </w:style>
  <w:style w:type="paragraph" w:styleId="aa">
    <w:name w:val="annotation text"/>
    <w:basedOn w:val="a"/>
    <w:link w:val="ab"/>
    <w:rsid w:val="007F6F53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b">
    <w:name w:val="Текст примечания Знак"/>
    <w:link w:val="aa"/>
    <w:rsid w:val="007F6F53"/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paragraph" w:styleId="31">
    <w:name w:val="Body Text 3"/>
    <w:basedOn w:val="a"/>
    <w:link w:val="32"/>
    <w:rsid w:val="007F6F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7F6F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7F6F53"/>
    <w:pPr>
      <w:widowControl w:val="0"/>
      <w:spacing w:after="0" w:line="205" w:lineRule="exact"/>
      <w:ind w:left="103"/>
      <w:jc w:val="center"/>
    </w:pPr>
    <w:rPr>
      <w:rFonts w:ascii="Arial" w:eastAsia="Arial" w:hAnsi="Arial" w:cs="Arial"/>
      <w:lang w:val="en-US"/>
    </w:rPr>
  </w:style>
  <w:style w:type="character" w:customStyle="1" w:styleId="UnresolvedMention">
    <w:name w:val="Unresolved Mention"/>
    <w:uiPriority w:val="99"/>
    <w:semiHidden/>
    <w:unhideWhenUsed/>
    <w:rsid w:val="00756997"/>
    <w:rPr>
      <w:color w:val="605E5C"/>
      <w:shd w:val="clear" w:color="auto" w:fill="E1DFDD"/>
    </w:rPr>
  </w:style>
  <w:style w:type="paragraph" w:customStyle="1" w:styleId="1">
    <w:name w:val="Звичайний1"/>
    <w:rsid w:val="00BB7835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character" w:customStyle="1" w:styleId="FontStyle21">
    <w:name w:val="Font Style21"/>
    <w:rsid w:val="00136FAC"/>
    <w:rPr>
      <w:rFonts w:ascii="Times New Roman" w:hAnsi="Times New Roman" w:cs="Times New Roman"/>
      <w:i/>
      <w:iCs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5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7F6F53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F6F53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7F6F5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rsid w:val="007F6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7F6F53"/>
    <w:pPr>
      <w:ind w:left="720"/>
      <w:contextualSpacing/>
    </w:pPr>
  </w:style>
  <w:style w:type="paragraph" w:styleId="a6">
    <w:name w:val="No Spacing"/>
    <w:uiPriority w:val="1"/>
    <w:qFormat/>
    <w:rsid w:val="007F6F53"/>
    <w:rPr>
      <w:sz w:val="22"/>
      <w:szCs w:val="22"/>
      <w:lang w:eastAsia="en-US"/>
    </w:rPr>
  </w:style>
  <w:style w:type="character" w:styleId="a7">
    <w:name w:val="Hyperlink"/>
    <w:rsid w:val="007F6F5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F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7F6F53"/>
    <w:rPr>
      <w:rFonts w:ascii="Calibri" w:eastAsia="Calibri" w:hAnsi="Calibri" w:cs="Times New Roman"/>
    </w:rPr>
  </w:style>
  <w:style w:type="paragraph" w:styleId="aa">
    <w:name w:val="annotation text"/>
    <w:basedOn w:val="a"/>
    <w:link w:val="ab"/>
    <w:rsid w:val="007F6F53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b">
    <w:name w:val="Текст примечания Знак"/>
    <w:link w:val="aa"/>
    <w:rsid w:val="007F6F53"/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paragraph" w:styleId="31">
    <w:name w:val="Body Text 3"/>
    <w:basedOn w:val="a"/>
    <w:link w:val="32"/>
    <w:rsid w:val="007F6F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7F6F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7F6F53"/>
    <w:pPr>
      <w:widowControl w:val="0"/>
      <w:spacing w:after="0" w:line="205" w:lineRule="exact"/>
      <w:ind w:left="103"/>
      <w:jc w:val="center"/>
    </w:pPr>
    <w:rPr>
      <w:rFonts w:ascii="Arial" w:eastAsia="Arial" w:hAnsi="Arial" w:cs="Arial"/>
      <w:lang w:val="en-US"/>
    </w:rPr>
  </w:style>
  <w:style w:type="character" w:customStyle="1" w:styleId="UnresolvedMention">
    <w:name w:val="Unresolved Mention"/>
    <w:uiPriority w:val="99"/>
    <w:semiHidden/>
    <w:unhideWhenUsed/>
    <w:rsid w:val="00756997"/>
    <w:rPr>
      <w:color w:val="605E5C"/>
      <w:shd w:val="clear" w:color="auto" w:fill="E1DFDD"/>
    </w:rPr>
  </w:style>
  <w:style w:type="paragraph" w:customStyle="1" w:styleId="1">
    <w:name w:val="Звичайний1"/>
    <w:rsid w:val="00BB7835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character" w:customStyle="1" w:styleId="FontStyle21">
    <w:name w:val="Font Style21"/>
    <w:rsid w:val="00136FAC"/>
    <w:rPr>
      <w:rFonts w:ascii="Times New Roman" w:hAnsi="Times New Roman" w:cs="Times New Roman"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zakhstan.Pharmacovigilance@sanofi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.KZ@emailph4.aventi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4C73-4C4B-4818-9B10-706A3F76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Links>
    <vt:vector size="18" baseType="variant">
      <vt:variant>
        <vt:i4>1769579</vt:i4>
      </vt:variant>
      <vt:variant>
        <vt:i4>6</vt:i4>
      </vt:variant>
      <vt:variant>
        <vt:i4>0</vt:i4>
      </vt:variant>
      <vt:variant>
        <vt:i4>5</vt:i4>
      </vt:variant>
      <vt:variant>
        <vt:lpwstr>mailto:Kazakhstan.Pharmacovigilance@sanofi.com</vt:lpwstr>
      </vt:variant>
      <vt:variant>
        <vt:lpwstr/>
      </vt:variant>
      <vt:variant>
        <vt:i4>2555968</vt:i4>
      </vt:variant>
      <vt:variant>
        <vt:i4>3</vt:i4>
      </vt:variant>
      <vt:variant>
        <vt:i4>0</vt:i4>
      </vt:variant>
      <vt:variant>
        <vt:i4>5</vt:i4>
      </vt:variant>
      <vt:variant>
        <vt:lpwstr>mailto:info.KZ@emailph4.aventis.com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Салимовна Буркитбаева</dc:creator>
  <cp:lastModifiedBy>Сауле Салимовна Буркитбаева</cp:lastModifiedBy>
  <cp:revision>2</cp:revision>
  <dcterms:created xsi:type="dcterms:W3CDTF">2020-06-08T13:41:00Z</dcterms:created>
  <dcterms:modified xsi:type="dcterms:W3CDTF">2020-06-08T13:41:00Z</dcterms:modified>
</cp:coreProperties>
</file>